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E45B" w14:textId="77777777" w:rsidR="004C63D2" w:rsidRDefault="004C63D2" w:rsidP="001874A0">
      <w:pPr>
        <w:pStyle w:val="Alcm"/>
        <w:spacing w:line="240" w:lineRule="auto"/>
        <w:ind w:left="0"/>
        <w:jc w:val="center"/>
        <w:rPr>
          <w:b/>
          <w:sz w:val="24"/>
        </w:rPr>
      </w:pPr>
      <w:bookmarkStart w:id="0" w:name="_GoBack"/>
      <w:bookmarkEnd w:id="0"/>
    </w:p>
    <w:p w14:paraId="6F6AE45C" w14:textId="77777777" w:rsidR="005E03B8" w:rsidRPr="001643DC" w:rsidRDefault="00BD5BE6" w:rsidP="001874A0">
      <w:pPr>
        <w:pStyle w:val="Alcm"/>
        <w:spacing w:line="240" w:lineRule="auto"/>
        <w:ind w:left="0"/>
        <w:jc w:val="center"/>
        <w:rPr>
          <w:b/>
          <w:sz w:val="24"/>
        </w:rPr>
      </w:pPr>
      <w:r w:rsidRPr="001643DC">
        <w:rPr>
          <w:b/>
          <w:sz w:val="24"/>
        </w:rPr>
        <w:t>TAGSÁGI</w:t>
      </w:r>
      <w:r w:rsidR="005E03B8" w:rsidRPr="001643DC">
        <w:rPr>
          <w:b/>
          <w:sz w:val="24"/>
        </w:rPr>
        <w:t xml:space="preserve"> MEGÁLLAPODÁS </w:t>
      </w:r>
    </w:p>
    <w:p w14:paraId="6F6AE45D" w14:textId="77777777" w:rsidR="000D7AEA" w:rsidRPr="001643DC" w:rsidRDefault="000D7AEA" w:rsidP="000D7AEA">
      <w:pPr>
        <w:rPr>
          <w:rFonts w:ascii="Times New Roman" w:hAnsi="Times New Roman"/>
          <w:sz w:val="24"/>
        </w:rPr>
      </w:pPr>
    </w:p>
    <w:p w14:paraId="6F6AE45E" w14:textId="77777777" w:rsidR="00FE4E6D" w:rsidRPr="001643DC" w:rsidRDefault="00FE4E6D" w:rsidP="000D7AEA">
      <w:pPr>
        <w:pStyle w:val="mell"/>
        <w:ind w:left="3420" w:hanging="3420"/>
        <w:rPr>
          <w:rFonts w:ascii="Times New Roman" w:hAnsi="Times New Roman"/>
          <w:color w:val="000000"/>
          <w:sz w:val="24"/>
        </w:rPr>
      </w:pPr>
      <w:r w:rsidRPr="001643DC">
        <w:rPr>
          <w:rFonts w:ascii="Times New Roman" w:hAnsi="Times New Roman"/>
          <w:color w:val="000000"/>
          <w:sz w:val="24"/>
        </w:rPr>
        <w:t xml:space="preserve">továbbiakban Megállapodás, </w:t>
      </w:r>
    </w:p>
    <w:p w14:paraId="6F6AE45F" w14:textId="77777777" w:rsidR="000D7AEA" w:rsidRPr="001643DC" w:rsidRDefault="000D7AEA" w:rsidP="000D7AEA">
      <w:pPr>
        <w:pStyle w:val="mell"/>
        <w:ind w:left="3420" w:hanging="3420"/>
        <w:rPr>
          <w:rFonts w:ascii="Times New Roman" w:hAnsi="Times New Roman"/>
          <w:color w:val="000000"/>
          <w:sz w:val="24"/>
        </w:rPr>
      </w:pPr>
      <w:r w:rsidRPr="001643DC">
        <w:rPr>
          <w:rFonts w:ascii="Times New Roman" w:hAnsi="Times New Roman"/>
          <w:color w:val="000000"/>
          <w:sz w:val="24"/>
        </w:rPr>
        <w:t xml:space="preserve">amely létrejött </w:t>
      </w:r>
      <w:r w:rsidRPr="001643DC">
        <w:rPr>
          <w:rFonts w:ascii="Times New Roman" w:hAnsi="Times New Roman"/>
          <w:b/>
          <w:color w:val="000000"/>
          <w:sz w:val="24"/>
        </w:rPr>
        <w:t>egyrészről</w:t>
      </w:r>
      <w:r w:rsidRPr="001643DC">
        <w:rPr>
          <w:rFonts w:ascii="Times New Roman" w:hAnsi="Times New Roman"/>
          <w:color w:val="000000"/>
          <w:sz w:val="24"/>
        </w:rPr>
        <w:t xml:space="preserve"> az</w:t>
      </w:r>
      <w:r w:rsidRPr="001643DC">
        <w:rPr>
          <w:rFonts w:ascii="Times New Roman" w:hAnsi="Times New Roman"/>
          <w:color w:val="000000"/>
          <w:sz w:val="24"/>
        </w:rPr>
        <w:tab/>
      </w:r>
    </w:p>
    <w:p w14:paraId="6F6AE460" w14:textId="77777777" w:rsidR="000D7AEA" w:rsidRPr="001643DC" w:rsidRDefault="000D7AEA" w:rsidP="000D7AEA">
      <w:pPr>
        <w:tabs>
          <w:tab w:val="left" w:pos="3261"/>
        </w:tabs>
        <w:rPr>
          <w:rFonts w:ascii="Times New Roman" w:hAnsi="Times New Roman"/>
          <w:b/>
          <w:color w:val="000000"/>
          <w:sz w:val="24"/>
        </w:rPr>
      </w:pPr>
    </w:p>
    <w:p w14:paraId="6F6AE461" w14:textId="77777777" w:rsidR="000D7AEA" w:rsidRPr="001643DC" w:rsidRDefault="000D7AEA" w:rsidP="000D7AEA">
      <w:pPr>
        <w:tabs>
          <w:tab w:val="left" w:pos="3261"/>
        </w:tabs>
        <w:rPr>
          <w:rFonts w:ascii="Times New Roman" w:hAnsi="Times New Roman"/>
          <w:b/>
          <w:color w:val="000000"/>
          <w:sz w:val="24"/>
        </w:rPr>
      </w:pPr>
      <w:r w:rsidRPr="001643DC">
        <w:rPr>
          <w:rFonts w:ascii="Times New Roman" w:hAnsi="Times New Roman"/>
          <w:b/>
          <w:color w:val="000000"/>
          <w:sz w:val="24"/>
        </w:rPr>
        <w:t xml:space="preserve">FGSZ </w:t>
      </w:r>
      <w:r w:rsidR="00F77EF0" w:rsidRPr="001643DC">
        <w:rPr>
          <w:rFonts w:ascii="Times New Roman" w:hAnsi="Times New Roman"/>
          <w:b/>
          <w:color w:val="000000"/>
          <w:sz w:val="24"/>
        </w:rPr>
        <w:t>Kereskedési Platform Kft.</w:t>
      </w:r>
    </w:p>
    <w:p w14:paraId="6F6AE462" w14:textId="77777777" w:rsidR="000D7AEA" w:rsidRPr="001643DC" w:rsidRDefault="000D7AEA" w:rsidP="000D7AEA">
      <w:pPr>
        <w:tabs>
          <w:tab w:val="left" w:pos="3261"/>
        </w:tabs>
        <w:rPr>
          <w:rFonts w:ascii="Times New Roman" w:hAnsi="Times New Roman"/>
          <w:b/>
          <w:color w:val="000000"/>
          <w:sz w:val="24"/>
        </w:rPr>
      </w:pPr>
    </w:p>
    <w:p w14:paraId="6F6AE463" w14:textId="77777777" w:rsidR="00BC59E6" w:rsidRPr="001643DC" w:rsidRDefault="00BC59E6" w:rsidP="00BC59E6">
      <w:pPr>
        <w:pStyle w:val="Szvegtrzsbehzssal"/>
        <w:suppressLineNumbers/>
        <w:ind w:left="709"/>
        <w:rPr>
          <w:rFonts w:ascii="Times New Roman" w:hAnsi="Times New Roman"/>
          <w:color w:val="000000"/>
          <w:sz w:val="24"/>
        </w:rPr>
      </w:pPr>
      <w:r w:rsidRPr="001643DC">
        <w:rPr>
          <w:rFonts w:ascii="Times New Roman" w:hAnsi="Times New Roman"/>
          <w:color w:val="000000"/>
          <w:sz w:val="24"/>
        </w:rPr>
        <w:t xml:space="preserve"> Székhelye:</w:t>
      </w:r>
      <w:r w:rsidRPr="001643DC">
        <w:rPr>
          <w:rFonts w:ascii="Times New Roman" w:hAnsi="Times New Roman"/>
          <w:color w:val="000000"/>
          <w:sz w:val="24"/>
        </w:rPr>
        <w:tab/>
      </w:r>
      <w:r w:rsidRPr="001643DC">
        <w:rPr>
          <w:rFonts w:ascii="Times New Roman" w:hAnsi="Times New Roman"/>
          <w:color w:val="000000"/>
          <w:sz w:val="24"/>
        </w:rPr>
        <w:tab/>
      </w:r>
      <w:r w:rsidRPr="001643DC">
        <w:rPr>
          <w:rFonts w:ascii="Times New Roman" w:hAnsi="Times New Roman"/>
          <w:color w:val="000000"/>
          <w:sz w:val="24"/>
        </w:rPr>
        <w:tab/>
      </w:r>
      <w:r w:rsidRPr="001643DC">
        <w:rPr>
          <w:rFonts w:ascii="Times New Roman" w:hAnsi="Times New Roman"/>
          <w:color w:val="000000"/>
          <w:sz w:val="24"/>
        </w:rPr>
        <w:tab/>
        <w:t>8600 Siófok, Tanácsház u. 5.</w:t>
      </w:r>
    </w:p>
    <w:p w14:paraId="6F6AE464" w14:textId="77777777" w:rsidR="00BC59E6" w:rsidRPr="001643DC" w:rsidRDefault="00BC59E6" w:rsidP="00BC59E6">
      <w:pPr>
        <w:pStyle w:val="Szvegtrzsbehzssal"/>
        <w:suppressLineNumbers/>
        <w:ind w:left="709"/>
        <w:rPr>
          <w:rFonts w:ascii="Times New Roman" w:hAnsi="Times New Roman"/>
          <w:color w:val="000000"/>
          <w:sz w:val="24"/>
        </w:rPr>
      </w:pPr>
      <w:r w:rsidRPr="001643DC">
        <w:rPr>
          <w:rFonts w:ascii="Times New Roman" w:hAnsi="Times New Roman"/>
          <w:color w:val="000000"/>
          <w:sz w:val="24"/>
        </w:rPr>
        <w:t xml:space="preserve"> Levelezési címe:</w:t>
      </w:r>
      <w:r w:rsidRPr="001643DC">
        <w:rPr>
          <w:rFonts w:ascii="Times New Roman" w:hAnsi="Times New Roman"/>
          <w:color w:val="000000"/>
          <w:sz w:val="24"/>
        </w:rPr>
        <w:tab/>
      </w:r>
      <w:r w:rsidRPr="001643DC">
        <w:rPr>
          <w:rFonts w:ascii="Times New Roman" w:hAnsi="Times New Roman"/>
          <w:color w:val="000000"/>
          <w:sz w:val="24"/>
        </w:rPr>
        <w:tab/>
      </w:r>
      <w:r w:rsidRPr="001643DC">
        <w:rPr>
          <w:rFonts w:ascii="Times New Roman" w:hAnsi="Times New Roman"/>
          <w:color w:val="000000"/>
          <w:sz w:val="24"/>
        </w:rPr>
        <w:tab/>
        <w:t>8600 Siófok, Tanácsház u. 5. (Pf. 102.)</w:t>
      </w:r>
    </w:p>
    <w:p w14:paraId="6F6AE465" w14:textId="77777777" w:rsidR="00BC59E6" w:rsidRPr="001643DC" w:rsidRDefault="00BC59E6" w:rsidP="00BC59E6">
      <w:pPr>
        <w:pStyle w:val="Szvegtrzsbehzssal"/>
        <w:suppressLineNumbers/>
        <w:tabs>
          <w:tab w:val="left" w:pos="4253"/>
        </w:tabs>
        <w:ind w:left="709"/>
        <w:rPr>
          <w:rFonts w:ascii="Times New Roman" w:hAnsi="Times New Roman"/>
          <w:color w:val="000000"/>
          <w:sz w:val="24"/>
        </w:rPr>
      </w:pPr>
      <w:r w:rsidRPr="001643DC">
        <w:rPr>
          <w:rFonts w:ascii="Times New Roman" w:hAnsi="Times New Roman"/>
          <w:color w:val="000000"/>
          <w:sz w:val="24"/>
        </w:rPr>
        <w:t xml:space="preserve"> Számlavezető pénzintézete:</w:t>
      </w:r>
      <w:r w:rsidRPr="001643DC">
        <w:rPr>
          <w:rFonts w:ascii="Times New Roman" w:hAnsi="Times New Roman"/>
          <w:color w:val="000000"/>
          <w:sz w:val="24"/>
        </w:rPr>
        <w:tab/>
      </w:r>
      <w:r w:rsidR="00553BE8" w:rsidRPr="00553BE8">
        <w:rPr>
          <w:rFonts w:ascii="Times New Roman" w:hAnsi="Times New Roman"/>
          <w:color w:val="000000"/>
          <w:sz w:val="24"/>
        </w:rPr>
        <w:t>OTP Bank Nyrt</w:t>
      </w:r>
      <w:r w:rsidR="00145222">
        <w:rPr>
          <w:rFonts w:ascii="Times New Roman" w:hAnsi="Times New Roman"/>
          <w:color w:val="000000"/>
          <w:sz w:val="24"/>
        </w:rPr>
        <w:t>.</w:t>
      </w:r>
    </w:p>
    <w:p w14:paraId="6F6AE466" w14:textId="77777777" w:rsidR="00BC59E6" w:rsidRPr="001643DC" w:rsidRDefault="00BC59E6" w:rsidP="00BC59E6">
      <w:pPr>
        <w:pStyle w:val="Szvegtrzsbehzssal"/>
        <w:suppressLineNumbers/>
        <w:tabs>
          <w:tab w:val="left" w:pos="4253"/>
        </w:tabs>
        <w:ind w:left="709"/>
        <w:rPr>
          <w:rFonts w:ascii="Times New Roman" w:hAnsi="Times New Roman"/>
          <w:color w:val="000000"/>
          <w:sz w:val="24"/>
        </w:rPr>
      </w:pPr>
      <w:r w:rsidRPr="001643DC">
        <w:rPr>
          <w:rFonts w:ascii="Times New Roman" w:hAnsi="Times New Roman"/>
          <w:color w:val="000000"/>
          <w:sz w:val="24"/>
        </w:rPr>
        <w:t xml:space="preserve"> SWIFT (BIC):</w:t>
      </w:r>
      <w:r w:rsidRPr="001643DC">
        <w:rPr>
          <w:rFonts w:ascii="Times New Roman" w:hAnsi="Times New Roman"/>
          <w:color w:val="000000"/>
          <w:sz w:val="24"/>
        </w:rPr>
        <w:tab/>
      </w:r>
      <w:r w:rsidR="00553BE8" w:rsidRPr="00553BE8">
        <w:rPr>
          <w:rFonts w:ascii="Times New Roman" w:hAnsi="Times New Roman"/>
          <w:color w:val="000000"/>
          <w:sz w:val="24"/>
        </w:rPr>
        <w:t>OTPVHUHB</w:t>
      </w:r>
    </w:p>
    <w:p w14:paraId="6F6AE467" w14:textId="77777777" w:rsidR="00553BE8" w:rsidRDefault="005A33DB" w:rsidP="00553BE8">
      <w:pPr>
        <w:pStyle w:val="Szvegtrzsbehzssal"/>
        <w:suppressLineNumbers/>
        <w:tabs>
          <w:tab w:val="left" w:pos="4253"/>
        </w:tabs>
        <w:ind w:left="709"/>
        <w:rPr>
          <w:rFonts w:ascii="Times New Roman" w:hAnsi="Times New Roman"/>
          <w:color w:val="000000"/>
          <w:sz w:val="24"/>
        </w:rPr>
      </w:pPr>
      <w:r w:rsidRPr="001643DC">
        <w:rPr>
          <w:rFonts w:ascii="Times New Roman" w:hAnsi="Times New Roman"/>
          <w:color w:val="000000"/>
          <w:sz w:val="24"/>
        </w:rPr>
        <w:t xml:space="preserve"> </w:t>
      </w:r>
      <w:r w:rsidR="00BC59E6" w:rsidRPr="001643DC">
        <w:rPr>
          <w:rFonts w:ascii="Times New Roman" w:hAnsi="Times New Roman"/>
          <w:color w:val="000000"/>
          <w:sz w:val="24"/>
        </w:rPr>
        <w:t xml:space="preserve">IBAN Számlaszáma: </w:t>
      </w:r>
      <w:r w:rsidR="00BC59E6" w:rsidRPr="001643DC">
        <w:rPr>
          <w:rFonts w:ascii="Times New Roman" w:hAnsi="Times New Roman"/>
          <w:color w:val="000000"/>
          <w:sz w:val="24"/>
        </w:rPr>
        <w:tab/>
      </w:r>
      <w:r w:rsidR="00553BE8" w:rsidRPr="00553BE8">
        <w:rPr>
          <w:rFonts w:ascii="Times New Roman" w:hAnsi="Times New Roman"/>
          <w:color w:val="000000"/>
          <w:sz w:val="24"/>
        </w:rPr>
        <w:t>HU76 11794008-24014612-00000000</w:t>
      </w:r>
    </w:p>
    <w:p w14:paraId="6F6AE468" w14:textId="77777777" w:rsidR="00BC59E6" w:rsidRPr="001643DC" w:rsidRDefault="005A33DB" w:rsidP="00553BE8">
      <w:pPr>
        <w:pStyle w:val="Szvegtrzsbehzssal"/>
        <w:suppressLineNumbers/>
        <w:tabs>
          <w:tab w:val="left" w:pos="4253"/>
        </w:tabs>
        <w:ind w:left="709"/>
        <w:rPr>
          <w:rFonts w:ascii="Times New Roman" w:hAnsi="Times New Roman"/>
          <w:color w:val="000000"/>
          <w:sz w:val="24"/>
        </w:rPr>
      </w:pPr>
      <w:r w:rsidRPr="001643DC">
        <w:rPr>
          <w:rFonts w:ascii="Times New Roman" w:hAnsi="Times New Roman"/>
          <w:color w:val="000000"/>
          <w:sz w:val="24"/>
        </w:rPr>
        <w:t xml:space="preserve"> </w:t>
      </w:r>
      <w:r w:rsidR="00BC59E6" w:rsidRPr="001643DC">
        <w:rPr>
          <w:rFonts w:ascii="Times New Roman" w:hAnsi="Times New Roman"/>
          <w:color w:val="000000"/>
          <w:sz w:val="24"/>
        </w:rPr>
        <w:t>Számla fogadási címe:</w:t>
      </w:r>
      <w:r w:rsidR="00BC59E6" w:rsidRPr="001643DC">
        <w:rPr>
          <w:rFonts w:ascii="Times New Roman" w:hAnsi="Times New Roman"/>
          <w:color w:val="000000"/>
          <w:sz w:val="24"/>
        </w:rPr>
        <w:tab/>
      </w:r>
      <w:r w:rsidR="00BC59E6" w:rsidRPr="001643DC">
        <w:rPr>
          <w:rFonts w:ascii="Times New Roman" w:hAnsi="Times New Roman"/>
          <w:color w:val="000000"/>
          <w:sz w:val="24"/>
        </w:rPr>
        <w:tab/>
      </w:r>
      <w:r w:rsidR="007267F8" w:rsidRPr="007267F8">
        <w:rPr>
          <w:rFonts w:ascii="Times New Roman" w:hAnsi="Times New Roman"/>
          <w:color w:val="000000"/>
          <w:sz w:val="24"/>
        </w:rPr>
        <w:t xml:space="preserve">8600 Siófok, Tanácsház u. 5. </w:t>
      </w:r>
    </w:p>
    <w:p w14:paraId="6F6AE469" w14:textId="77777777" w:rsidR="00BC59E6" w:rsidRPr="001643DC" w:rsidRDefault="005A33DB" w:rsidP="00BC59E6">
      <w:pPr>
        <w:pStyle w:val="Szvegtrzsbehzssal"/>
        <w:suppressLineNumbers/>
        <w:ind w:left="709"/>
        <w:rPr>
          <w:rFonts w:ascii="Times New Roman" w:hAnsi="Times New Roman"/>
          <w:color w:val="000000"/>
          <w:sz w:val="24"/>
        </w:rPr>
      </w:pPr>
      <w:r w:rsidRPr="001643DC">
        <w:rPr>
          <w:rFonts w:ascii="Times New Roman" w:hAnsi="Times New Roman"/>
          <w:color w:val="000000"/>
          <w:sz w:val="24"/>
        </w:rPr>
        <w:t xml:space="preserve"> </w:t>
      </w:r>
      <w:r w:rsidR="00BC59E6" w:rsidRPr="001643DC">
        <w:rPr>
          <w:rFonts w:ascii="Times New Roman" w:hAnsi="Times New Roman"/>
          <w:color w:val="000000"/>
          <w:sz w:val="24"/>
        </w:rPr>
        <w:t xml:space="preserve">A társaság statisztikai számjele: </w:t>
      </w:r>
      <w:r w:rsidR="00BC59E6" w:rsidRPr="001643DC">
        <w:rPr>
          <w:rFonts w:ascii="Times New Roman" w:hAnsi="Times New Roman"/>
          <w:color w:val="000000"/>
          <w:sz w:val="24"/>
        </w:rPr>
        <w:tab/>
      </w:r>
      <w:r w:rsidR="005F2AA8">
        <w:rPr>
          <w:rFonts w:ascii="Times New Roman" w:hAnsi="Times New Roman"/>
          <w:color w:val="000000"/>
          <w:sz w:val="24"/>
        </w:rPr>
        <w:t>26138208-3523-113-14</w:t>
      </w:r>
    </w:p>
    <w:p w14:paraId="6F6AE46A" w14:textId="77777777" w:rsidR="00BC59E6" w:rsidRPr="001643DC" w:rsidRDefault="005A33DB" w:rsidP="00BC59E6">
      <w:pPr>
        <w:pStyle w:val="Szvegtrzsbehzssal"/>
        <w:suppressLineNumbers/>
        <w:ind w:left="709"/>
        <w:rPr>
          <w:rFonts w:ascii="Times New Roman" w:hAnsi="Times New Roman"/>
          <w:color w:val="000000"/>
          <w:sz w:val="24"/>
        </w:rPr>
      </w:pPr>
      <w:r w:rsidRPr="001643DC">
        <w:rPr>
          <w:rFonts w:ascii="Times New Roman" w:hAnsi="Times New Roman"/>
          <w:color w:val="000000"/>
          <w:sz w:val="24"/>
        </w:rPr>
        <w:t xml:space="preserve"> </w:t>
      </w:r>
      <w:r w:rsidR="00BC59E6" w:rsidRPr="001643DC">
        <w:rPr>
          <w:rFonts w:ascii="Times New Roman" w:hAnsi="Times New Roman"/>
          <w:color w:val="000000"/>
          <w:sz w:val="24"/>
        </w:rPr>
        <w:t>Adószáma:</w:t>
      </w:r>
      <w:r w:rsidR="00BC59E6" w:rsidRPr="001643DC">
        <w:rPr>
          <w:rFonts w:ascii="Times New Roman" w:hAnsi="Times New Roman"/>
          <w:color w:val="000000"/>
          <w:sz w:val="24"/>
        </w:rPr>
        <w:tab/>
      </w:r>
      <w:r w:rsidR="00BC59E6" w:rsidRPr="001643DC">
        <w:rPr>
          <w:rFonts w:ascii="Times New Roman" w:hAnsi="Times New Roman"/>
          <w:color w:val="000000"/>
          <w:sz w:val="24"/>
        </w:rPr>
        <w:tab/>
      </w:r>
      <w:r w:rsidR="00BC59E6" w:rsidRPr="001643DC">
        <w:rPr>
          <w:rFonts w:ascii="Times New Roman" w:hAnsi="Times New Roman"/>
          <w:color w:val="000000"/>
          <w:sz w:val="24"/>
        </w:rPr>
        <w:tab/>
      </w:r>
      <w:r w:rsidR="00BC59E6" w:rsidRPr="001643DC">
        <w:rPr>
          <w:rFonts w:ascii="Times New Roman" w:hAnsi="Times New Roman"/>
          <w:color w:val="000000"/>
          <w:sz w:val="24"/>
        </w:rPr>
        <w:tab/>
      </w:r>
      <w:r w:rsidR="005F2AA8">
        <w:rPr>
          <w:rFonts w:ascii="Times New Roman" w:hAnsi="Times New Roman"/>
          <w:color w:val="000000"/>
          <w:sz w:val="24"/>
        </w:rPr>
        <w:t>2613</w:t>
      </w:r>
      <w:r w:rsidR="002D61CF">
        <w:rPr>
          <w:rFonts w:ascii="Times New Roman" w:hAnsi="Times New Roman"/>
          <w:color w:val="000000"/>
          <w:sz w:val="24"/>
        </w:rPr>
        <w:t>8208-2-14</w:t>
      </w:r>
    </w:p>
    <w:p w14:paraId="6F6AE46B" w14:textId="77777777" w:rsidR="002D61CF" w:rsidRDefault="005A33DB" w:rsidP="00BC59E6">
      <w:pPr>
        <w:pStyle w:val="Szvegtrzsbehzssal"/>
        <w:suppressLineNumbers/>
        <w:tabs>
          <w:tab w:val="left" w:pos="4253"/>
        </w:tabs>
        <w:ind w:left="709"/>
        <w:rPr>
          <w:rFonts w:ascii="Times New Roman" w:hAnsi="Times New Roman"/>
          <w:color w:val="000000"/>
          <w:sz w:val="24"/>
        </w:rPr>
      </w:pPr>
      <w:r w:rsidRPr="001643DC">
        <w:rPr>
          <w:rFonts w:ascii="Times New Roman" w:hAnsi="Times New Roman"/>
          <w:color w:val="000000"/>
          <w:sz w:val="24"/>
        </w:rPr>
        <w:t xml:space="preserve"> </w:t>
      </w:r>
      <w:r w:rsidR="00BC59E6" w:rsidRPr="001643DC">
        <w:rPr>
          <w:rFonts w:ascii="Times New Roman" w:hAnsi="Times New Roman"/>
          <w:color w:val="000000"/>
          <w:sz w:val="24"/>
        </w:rPr>
        <w:t>Cégbíróság és cégjegyzék száma:</w:t>
      </w:r>
      <w:r w:rsidR="00BC59E6" w:rsidRPr="001643DC">
        <w:rPr>
          <w:rFonts w:ascii="Times New Roman" w:hAnsi="Times New Roman"/>
          <w:color w:val="000000"/>
          <w:sz w:val="24"/>
        </w:rPr>
        <w:tab/>
        <w:t xml:space="preserve">Kaposvári Törvényszék Cégbírósága, </w:t>
      </w:r>
    </w:p>
    <w:p w14:paraId="6F6AE46C" w14:textId="77777777" w:rsidR="00BC59E6" w:rsidRPr="001643DC" w:rsidRDefault="002D61CF" w:rsidP="00BC59E6">
      <w:pPr>
        <w:pStyle w:val="Szvegtrzsbehzssal"/>
        <w:suppressLineNumbers/>
        <w:tabs>
          <w:tab w:val="left" w:pos="4253"/>
        </w:tabs>
        <w:ind w:left="709"/>
        <w:rPr>
          <w:rFonts w:ascii="Times New Roman" w:hAnsi="Times New Roman"/>
          <w:color w:val="000000"/>
          <w:sz w:val="24"/>
        </w:rPr>
      </w:pPr>
      <w:r>
        <w:rPr>
          <w:rFonts w:ascii="Times New Roman" w:hAnsi="Times New Roman"/>
          <w:color w:val="000000"/>
          <w:sz w:val="24"/>
        </w:rPr>
        <w:tab/>
        <w:t>14-09-316018</w:t>
      </w:r>
    </w:p>
    <w:p w14:paraId="6F6AE46D" w14:textId="77777777" w:rsidR="00BC59E6" w:rsidRPr="001643DC" w:rsidRDefault="00BC59E6" w:rsidP="00BC59E6">
      <w:pPr>
        <w:pStyle w:val="Szvegtrzsbehzssal"/>
        <w:suppressLineNumbers/>
        <w:tabs>
          <w:tab w:val="center" w:pos="6659"/>
        </w:tabs>
        <w:ind w:left="4253"/>
        <w:rPr>
          <w:rFonts w:ascii="Times New Roman" w:hAnsi="Times New Roman"/>
          <w:color w:val="000000"/>
          <w:sz w:val="24"/>
        </w:rPr>
      </w:pPr>
    </w:p>
    <w:p w14:paraId="6F6AE46E" w14:textId="77777777" w:rsidR="000D7AEA" w:rsidRPr="001643DC" w:rsidRDefault="000D7AEA" w:rsidP="000D7AEA">
      <w:pPr>
        <w:pStyle w:val="Szvegtrzsbehzssal"/>
        <w:ind w:left="0"/>
        <w:rPr>
          <w:rFonts w:ascii="Times New Roman" w:hAnsi="Times New Roman"/>
          <w:b/>
          <w:color w:val="000000"/>
          <w:sz w:val="24"/>
        </w:rPr>
      </w:pPr>
      <w:proofErr w:type="gramStart"/>
      <w:r w:rsidRPr="001643DC">
        <w:rPr>
          <w:rFonts w:ascii="Times New Roman" w:hAnsi="Times New Roman"/>
          <w:color w:val="000000"/>
          <w:sz w:val="24"/>
        </w:rPr>
        <w:t>továbbiakban</w:t>
      </w:r>
      <w:proofErr w:type="gramEnd"/>
      <w:r w:rsidRPr="001643DC">
        <w:rPr>
          <w:rFonts w:ascii="Times New Roman" w:hAnsi="Times New Roman"/>
          <w:color w:val="000000"/>
          <w:sz w:val="24"/>
        </w:rPr>
        <w:t xml:space="preserve"> mint</w:t>
      </w:r>
      <w:r w:rsidRPr="001643DC">
        <w:rPr>
          <w:rFonts w:ascii="Times New Roman" w:hAnsi="Times New Roman"/>
          <w:b/>
          <w:color w:val="000000"/>
          <w:sz w:val="24"/>
        </w:rPr>
        <w:t xml:space="preserve"> FGSZ </w:t>
      </w:r>
      <w:r w:rsidR="00045CC3" w:rsidRPr="001643DC">
        <w:rPr>
          <w:rFonts w:ascii="Times New Roman" w:hAnsi="Times New Roman"/>
          <w:b/>
          <w:color w:val="000000"/>
          <w:sz w:val="24"/>
        </w:rPr>
        <w:t>KP Kft.</w:t>
      </w:r>
    </w:p>
    <w:p w14:paraId="6F6AE46F" w14:textId="77777777" w:rsidR="000D7AEA" w:rsidRPr="001643DC" w:rsidRDefault="000D7AEA" w:rsidP="000D7AEA">
      <w:pPr>
        <w:pStyle w:val="mell"/>
        <w:spacing w:before="0" w:line="360" w:lineRule="auto"/>
        <w:ind w:left="3420" w:hanging="3420"/>
        <w:rPr>
          <w:rFonts w:ascii="Times New Roman" w:hAnsi="Times New Roman"/>
          <w:color w:val="000000"/>
          <w:sz w:val="24"/>
        </w:rPr>
      </w:pPr>
      <w:r w:rsidRPr="001643DC">
        <w:rPr>
          <w:rFonts w:ascii="Times New Roman" w:hAnsi="Times New Roman"/>
          <w:b/>
          <w:color w:val="000000"/>
          <w:sz w:val="24"/>
        </w:rPr>
        <w:t>másrészről</w:t>
      </w:r>
      <w:r w:rsidRPr="001643DC">
        <w:rPr>
          <w:rFonts w:ascii="Times New Roman" w:hAnsi="Times New Roman"/>
          <w:color w:val="000000"/>
          <w:sz w:val="24"/>
        </w:rPr>
        <w:t xml:space="preserve"> a(z)</w:t>
      </w:r>
    </w:p>
    <w:p w14:paraId="6F6AE470" w14:textId="77777777" w:rsidR="000D7AEA" w:rsidRPr="001643DC" w:rsidRDefault="00D90AAB" w:rsidP="000D7AEA">
      <w:pPr>
        <w:pStyle w:val="mell"/>
        <w:spacing w:before="0"/>
        <w:rPr>
          <w:rFonts w:ascii="Times New Roman" w:hAnsi="Times New Roman"/>
          <w:b/>
          <w:sz w:val="24"/>
        </w:rPr>
      </w:pPr>
      <w:r w:rsidRPr="001643DC">
        <w:rPr>
          <w:rFonts w:ascii="Times New Roman" w:hAnsi="Times New Roman"/>
          <w:b/>
          <w:sz w:val="24"/>
        </w:rPr>
        <w:t>…</w:t>
      </w:r>
    </w:p>
    <w:p w14:paraId="6F6AE471" w14:textId="77777777" w:rsidR="007B70E4" w:rsidRPr="001643DC" w:rsidRDefault="007B70E4" w:rsidP="00160336">
      <w:pPr>
        <w:pStyle w:val="mell"/>
        <w:spacing w:before="0"/>
        <w:rPr>
          <w:rFonts w:ascii="Times New Roman" w:hAnsi="Times New Roman"/>
          <w:b/>
          <w:sz w:val="24"/>
        </w:rPr>
      </w:pPr>
    </w:p>
    <w:p w14:paraId="6F6AE472"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 xml:space="preserve">Székhelye: </w:t>
      </w:r>
      <w:r w:rsidRPr="001643DC">
        <w:rPr>
          <w:rFonts w:ascii="Times New Roman" w:hAnsi="Times New Roman"/>
          <w:color w:val="000000"/>
          <w:sz w:val="24"/>
        </w:rPr>
        <w:tab/>
        <w:t xml:space="preserve"> </w:t>
      </w:r>
    </w:p>
    <w:p w14:paraId="6F6AE473"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 xml:space="preserve">Levelezési címe: </w:t>
      </w:r>
      <w:r w:rsidRPr="001643DC">
        <w:rPr>
          <w:rFonts w:ascii="Times New Roman" w:hAnsi="Times New Roman"/>
          <w:color w:val="000000"/>
          <w:sz w:val="24"/>
        </w:rPr>
        <w:tab/>
      </w:r>
      <w:r w:rsidRPr="001643DC">
        <w:rPr>
          <w:rFonts w:ascii="Times New Roman" w:hAnsi="Times New Roman"/>
          <w:color w:val="000000"/>
          <w:sz w:val="24"/>
        </w:rPr>
        <w:tab/>
      </w:r>
    </w:p>
    <w:p w14:paraId="6F6AE474"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Számla fogadási címe:</w:t>
      </w:r>
      <w:r w:rsidRPr="001643DC">
        <w:rPr>
          <w:rFonts w:ascii="Times New Roman" w:hAnsi="Times New Roman"/>
          <w:color w:val="000000"/>
          <w:sz w:val="24"/>
        </w:rPr>
        <w:tab/>
      </w:r>
      <w:r w:rsidRPr="001643DC">
        <w:rPr>
          <w:rFonts w:ascii="Times New Roman" w:hAnsi="Times New Roman"/>
          <w:color w:val="000000"/>
          <w:sz w:val="24"/>
        </w:rPr>
        <w:tab/>
      </w:r>
      <w:r w:rsidRPr="001643DC">
        <w:rPr>
          <w:rFonts w:ascii="Times New Roman" w:hAnsi="Times New Roman"/>
          <w:color w:val="000000"/>
          <w:sz w:val="24"/>
        </w:rPr>
        <w:tab/>
      </w:r>
    </w:p>
    <w:p w14:paraId="6F6AE475"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Számlavezető pénzintézete:</w:t>
      </w:r>
      <w:r w:rsidRPr="001643DC">
        <w:rPr>
          <w:rFonts w:ascii="Times New Roman" w:hAnsi="Times New Roman"/>
          <w:color w:val="000000"/>
          <w:sz w:val="24"/>
        </w:rPr>
        <w:tab/>
      </w:r>
    </w:p>
    <w:p w14:paraId="6F6AE476"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SWIFT (BIC):</w:t>
      </w:r>
    </w:p>
    <w:p w14:paraId="6F6AE477"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IBAN Számlaszáma:</w:t>
      </w:r>
      <w:r w:rsidRPr="001643DC">
        <w:rPr>
          <w:rFonts w:ascii="Times New Roman" w:hAnsi="Times New Roman"/>
          <w:color w:val="000000"/>
          <w:sz w:val="24"/>
        </w:rPr>
        <w:tab/>
      </w:r>
    </w:p>
    <w:p w14:paraId="6F6AE478"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 xml:space="preserve">A társaság statisztikai számjele: </w:t>
      </w:r>
      <w:r w:rsidRPr="001643DC">
        <w:rPr>
          <w:rFonts w:ascii="Times New Roman" w:hAnsi="Times New Roman"/>
          <w:color w:val="000000"/>
          <w:sz w:val="24"/>
        </w:rPr>
        <w:tab/>
      </w:r>
    </w:p>
    <w:p w14:paraId="6F6AE479"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Adószáma:</w:t>
      </w:r>
      <w:r w:rsidRPr="001643DC">
        <w:rPr>
          <w:rFonts w:ascii="Times New Roman" w:hAnsi="Times New Roman"/>
          <w:color w:val="000000"/>
          <w:sz w:val="24"/>
        </w:rPr>
        <w:tab/>
        <w:t xml:space="preserve"> </w:t>
      </w:r>
    </w:p>
    <w:p w14:paraId="6F6AE47A" w14:textId="77777777" w:rsidR="00BC59E6" w:rsidRPr="001643DC" w:rsidRDefault="00BC59E6" w:rsidP="00BC59E6">
      <w:pPr>
        <w:pStyle w:val="Szvegtrzsbehzssal"/>
        <w:suppressLineNumbers/>
        <w:tabs>
          <w:tab w:val="left" w:pos="4395"/>
        </w:tabs>
        <w:ind w:left="709"/>
        <w:rPr>
          <w:rFonts w:ascii="Times New Roman" w:hAnsi="Times New Roman"/>
          <w:color w:val="000000"/>
          <w:sz w:val="24"/>
        </w:rPr>
      </w:pPr>
      <w:r w:rsidRPr="001643DC">
        <w:rPr>
          <w:rFonts w:ascii="Times New Roman" w:hAnsi="Times New Roman"/>
          <w:color w:val="000000"/>
          <w:sz w:val="24"/>
        </w:rPr>
        <w:t>Cégbíróság és cégjegyzék száma:</w:t>
      </w:r>
      <w:r w:rsidRPr="001643DC">
        <w:rPr>
          <w:rFonts w:ascii="Times New Roman" w:hAnsi="Times New Roman"/>
          <w:color w:val="000000"/>
          <w:sz w:val="24"/>
        </w:rPr>
        <w:tab/>
      </w:r>
    </w:p>
    <w:p w14:paraId="6F6AE47B" w14:textId="77777777" w:rsidR="000D7AEA" w:rsidRPr="001643DC" w:rsidRDefault="000D7AEA" w:rsidP="000D7AEA">
      <w:pPr>
        <w:pStyle w:val="Szvegtrzsbehzssal"/>
        <w:tabs>
          <w:tab w:val="left" w:pos="4395"/>
        </w:tabs>
        <w:rPr>
          <w:rFonts w:ascii="Times New Roman" w:hAnsi="Times New Roman"/>
          <w:color w:val="000000"/>
          <w:sz w:val="24"/>
        </w:rPr>
      </w:pPr>
      <w:r w:rsidRPr="001643DC">
        <w:rPr>
          <w:rFonts w:ascii="Times New Roman" w:hAnsi="Times New Roman"/>
          <w:color w:val="000000"/>
          <w:sz w:val="24"/>
        </w:rPr>
        <w:tab/>
      </w:r>
    </w:p>
    <w:p w14:paraId="6F6AE47C" w14:textId="77777777" w:rsidR="0044263C" w:rsidRPr="001643DC" w:rsidRDefault="007B70E4" w:rsidP="00160336">
      <w:pPr>
        <w:tabs>
          <w:tab w:val="left" w:pos="4253"/>
        </w:tabs>
        <w:spacing w:line="360" w:lineRule="auto"/>
        <w:rPr>
          <w:rFonts w:ascii="Times New Roman" w:hAnsi="Times New Roman"/>
          <w:sz w:val="24"/>
        </w:rPr>
      </w:pPr>
      <w:r w:rsidRPr="001643DC">
        <w:rPr>
          <w:rFonts w:ascii="Times New Roman" w:hAnsi="Times New Roman"/>
          <w:sz w:val="24"/>
        </w:rPr>
        <w:t>t</w:t>
      </w:r>
      <w:r w:rsidR="000D7AEA" w:rsidRPr="001643DC">
        <w:rPr>
          <w:rFonts w:ascii="Times New Roman" w:hAnsi="Times New Roman"/>
          <w:sz w:val="24"/>
        </w:rPr>
        <w:t xml:space="preserve">ovábbiakban </w:t>
      </w:r>
      <w:r w:rsidR="001A1BCC" w:rsidRPr="001643DC">
        <w:rPr>
          <w:rFonts w:ascii="Times New Roman" w:hAnsi="Times New Roman"/>
          <w:b/>
          <w:sz w:val="24"/>
        </w:rPr>
        <w:t>Tag</w:t>
      </w:r>
      <w:r w:rsidR="004B513C">
        <w:rPr>
          <w:rFonts w:ascii="Times New Roman" w:hAnsi="Times New Roman"/>
          <w:b/>
          <w:sz w:val="24"/>
        </w:rPr>
        <w:t>,</w:t>
      </w:r>
      <w:r w:rsidR="008441D7" w:rsidRPr="001643DC">
        <w:rPr>
          <w:rFonts w:ascii="Times New Roman" w:hAnsi="Times New Roman"/>
          <w:b/>
          <w:sz w:val="24"/>
        </w:rPr>
        <w:t xml:space="preserve"> </w:t>
      </w:r>
      <w:r w:rsidR="000D7AEA" w:rsidRPr="001643DC">
        <w:rPr>
          <w:rFonts w:ascii="Times New Roman" w:hAnsi="Times New Roman"/>
          <w:sz w:val="24"/>
        </w:rPr>
        <w:t xml:space="preserve">együttes hivatkozásként: </w:t>
      </w:r>
      <w:r w:rsidR="000D7AEA" w:rsidRPr="001643DC">
        <w:rPr>
          <w:rFonts w:ascii="Times New Roman" w:hAnsi="Times New Roman"/>
          <w:b/>
          <w:sz w:val="24"/>
        </w:rPr>
        <w:t>Szerződő Felek</w:t>
      </w:r>
      <w:r w:rsidRPr="001643DC">
        <w:rPr>
          <w:rFonts w:ascii="Times New Roman" w:hAnsi="Times New Roman"/>
          <w:b/>
          <w:sz w:val="24"/>
        </w:rPr>
        <w:t xml:space="preserve"> </w:t>
      </w:r>
      <w:r w:rsidR="000D7AEA" w:rsidRPr="001643DC">
        <w:rPr>
          <w:rFonts w:ascii="Times New Roman" w:hAnsi="Times New Roman"/>
          <w:sz w:val="24"/>
        </w:rPr>
        <w:t>között alulírott helyen és napon, a következő feltételekkel:</w:t>
      </w:r>
      <w:bookmarkStart w:id="1" w:name="_Toc256613527"/>
      <w:bookmarkStart w:id="2" w:name="_Toc256613692"/>
      <w:bookmarkStart w:id="3" w:name="_Toc256613528"/>
      <w:bookmarkStart w:id="4" w:name="_Toc256613693"/>
      <w:bookmarkStart w:id="5" w:name="_Toc256613529"/>
      <w:bookmarkStart w:id="6" w:name="_Toc256613694"/>
      <w:bookmarkEnd w:id="1"/>
      <w:bookmarkEnd w:id="2"/>
      <w:bookmarkEnd w:id="3"/>
      <w:bookmarkEnd w:id="4"/>
      <w:bookmarkEnd w:id="5"/>
      <w:bookmarkEnd w:id="6"/>
    </w:p>
    <w:p w14:paraId="6F6AE47D" w14:textId="77777777" w:rsidR="0074394E" w:rsidRPr="001643DC" w:rsidRDefault="0074394E" w:rsidP="0074394E">
      <w:pPr>
        <w:rPr>
          <w:rFonts w:ascii="Times New Roman" w:hAnsi="Times New Roman"/>
          <w:sz w:val="24"/>
        </w:rPr>
      </w:pPr>
    </w:p>
    <w:p w14:paraId="6F6AE47E" w14:textId="77777777" w:rsidR="0074394E" w:rsidRPr="001643DC" w:rsidRDefault="0074394E" w:rsidP="0074394E">
      <w:pPr>
        <w:rPr>
          <w:rFonts w:ascii="Times New Roman" w:hAnsi="Times New Roman"/>
          <w:sz w:val="24"/>
        </w:rPr>
      </w:pPr>
    </w:p>
    <w:p w14:paraId="6F6AE47F" w14:textId="77777777" w:rsidR="001D6AD0" w:rsidRPr="001643DC" w:rsidRDefault="001D6AD0" w:rsidP="0074394E">
      <w:pPr>
        <w:rPr>
          <w:rFonts w:ascii="Times New Roman" w:hAnsi="Times New Roman"/>
          <w:sz w:val="24"/>
        </w:rPr>
      </w:pPr>
    </w:p>
    <w:p w14:paraId="6F6AE481" w14:textId="77777777" w:rsidR="0074394E" w:rsidRPr="001643DC" w:rsidRDefault="0074394E" w:rsidP="0074394E">
      <w:pPr>
        <w:pStyle w:val="Cmsor1"/>
        <w:numPr>
          <w:ilvl w:val="0"/>
          <w:numId w:val="25"/>
        </w:numPr>
        <w:spacing w:before="0" w:after="0"/>
        <w:jc w:val="both"/>
        <w:rPr>
          <w:rFonts w:ascii="Times New Roman" w:hAnsi="Times New Roman"/>
          <w:color w:val="000000"/>
          <w:sz w:val="24"/>
        </w:rPr>
      </w:pPr>
      <w:bookmarkStart w:id="7" w:name="_Toc67996651"/>
      <w:r w:rsidRPr="001643DC">
        <w:rPr>
          <w:rFonts w:ascii="Times New Roman" w:hAnsi="Times New Roman"/>
          <w:color w:val="000000"/>
          <w:sz w:val="24"/>
        </w:rPr>
        <w:t xml:space="preserve">A </w:t>
      </w:r>
      <w:r w:rsidR="00FE4E6D" w:rsidRPr="001643DC">
        <w:rPr>
          <w:rFonts w:ascii="Times New Roman" w:hAnsi="Times New Roman"/>
          <w:color w:val="000000"/>
          <w:sz w:val="24"/>
        </w:rPr>
        <w:t>M</w:t>
      </w:r>
      <w:r w:rsidRPr="001643DC">
        <w:rPr>
          <w:rFonts w:ascii="Times New Roman" w:hAnsi="Times New Roman"/>
          <w:color w:val="000000"/>
          <w:sz w:val="24"/>
        </w:rPr>
        <w:t xml:space="preserve">egállapodás tárgya </w:t>
      </w:r>
      <w:bookmarkEnd w:id="7"/>
      <w:r w:rsidRPr="001643DC">
        <w:rPr>
          <w:rFonts w:ascii="Times New Roman" w:hAnsi="Times New Roman"/>
          <w:color w:val="000000"/>
          <w:sz w:val="24"/>
        </w:rPr>
        <w:t xml:space="preserve"> </w:t>
      </w:r>
    </w:p>
    <w:p w14:paraId="6F6AE482" w14:textId="77777777" w:rsidR="0074394E" w:rsidRPr="001643DC" w:rsidRDefault="0074394E" w:rsidP="0074394E">
      <w:pPr>
        <w:rPr>
          <w:rFonts w:ascii="Times New Roman" w:hAnsi="Times New Roman"/>
          <w:color w:val="000000"/>
          <w:sz w:val="24"/>
        </w:rPr>
      </w:pPr>
    </w:p>
    <w:p w14:paraId="6F6AE483" w14:textId="77777777" w:rsidR="004D5BE6" w:rsidRPr="001643DC" w:rsidRDefault="007C6EAF" w:rsidP="004B513C">
      <w:pPr>
        <w:spacing w:line="360" w:lineRule="auto"/>
        <w:jc w:val="both"/>
        <w:rPr>
          <w:rFonts w:ascii="Times New Roman" w:hAnsi="Times New Roman"/>
          <w:color w:val="000000"/>
          <w:sz w:val="24"/>
        </w:rPr>
      </w:pPr>
      <w:r w:rsidRPr="001643DC">
        <w:rPr>
          <w:rFonts w:ascii="Times New Roman" w:hAnsi="Times New Roman"/>
          <w:color w:val="000000"/>
          <w:sz w:val="24"/>
        </w:rPr>
        <w:t xml:space="preserve">A </w:t>
      </w:r>
      <w:r w:rsidR="004D5BE6" w:rsidRPr="001643DC">
        <w:rPr>
          <w:rFonts w:ascii="Times New Roman" w:hAnsi="Times New Roman"/>
          <w:color w:val="000000"/>
          <w:sz w:val="24"/>
        </w:rPr>
        <w:t>M</w:t>
      </w:r>
      <w:r w:rsidRPr="001643DC">
        <w:rPr>
          <w:rFonts w:ascii="Times New Roman" w:hAnsi="Times New Roman"/>
          <w:color w:val="000000"/>
          <w:sz w:val="24"/>
        </w:rPr>
        <w:t xml:space="preserve">egállapodás tárgya a földgázellátásról szóló 2008. évi XL. </w:t>
      </w:r>
      <w:r w:rsidR="00E633BC" w:rsidRPr="001643DC">
        <w:rPr>
          <w:rFonts w:ascii="Times New Roman" w:hAnsi="Times New Roman"/>
          <w:color w:val="000000"/>
          <w:sz w:val="24"/>
        </w:rPr>
        <w:t>t</w:t>
      </w:r>
      <w:r w:rsidRPr="001643DC">
        <w:rPr>
          <w:rFonts w:ascii="Times New Roman" w:hAnsi="Times New Roman"/>
          <w:color w:val="000000"/>
          <w:sz w:val="24"/>
        </w:rPr>
        <w:t>örvény</w:t>
      </w:r>
      <w:r w:rsidR="00F6645C" w:rsidRPr="001643DC">
        <w:rPr>
          <w:rFonts w:ascii="Times New Roman" w:hAnsi="Times New Roman"/>
          <w:color w:val="000000"/>
          <w:sz w:val="24"/>
        </w:rPr>
        <w:t>ben</w:t>
      </w:r>
      <w:r w:rsidRPr="001643DC">
        <w:rPr>
          <w:rFonts w:ascii="Times New Roman" w:hAnsi="Times New Roman"/>
          <w:color w:val="000000"/>
          <w:sz w:val="24"/>
        </w:rPr>
        <w:t xml:space="preserve"> </w:t>
      </w:r>
      <w:r w:rsidR="004D5BE6" w:rsidRPr="001643DC">
        <w:rPr>
          <w:rFonts w:ascii="Times New Roman" w:hAnsi="Times New Roman"/>
          <w:color w:val="000000"/>
          <w:sz w:val="24"/>
        </w:rPr>
        <w:t>(</w:t>
      </w:r>
      <w:r w:rsidR="00E633BC" w:rsidRPr="001643DC">
        <w:rPr>
          <w:rFonts w:ascii="Times New Roman" w:hAnsi="Times New Roman"/>
          <w:color w:val="000000"/>
          <w:sz w:val="24"/>
        </w:rPr>
        <w:t xml:space="preserve">a továbbiakban: </w:t>
      </w:r>
      <w:r w:rsidR="004D5BE6" w:rsidRPr="001643DC">
        <w:rPr>
          <w:rFonts w:ascii="Times New Roman" w:hAnsi="Times New Roman"/>
          <w:color w:val="000000"/>
          <w:sz w:val="24"/>
        </w:rPr>
        <w:t xml:space="preserve">GET) </w:t>
      </w:r>
      <w:r w:rsidRPr="001643DC">
        <w:rPr>
          <w:rFonts w:ascii="Times New Roman" w:hAnsi="Times New Roman"/>
          <w:color w:val="000000"/>
          <w:sz w:val="24"/>
        </w:rPr>
        <w:t xml:space="preserve">meghatározott </w:t>
      </w:r>
      <w:r w:rsidR="005B4896" w:rsidRPr="001643DC">
        <w:rPr>
          <w:rFonts w:ascii="Times New Roman" w:hAnsi="Times New Roman"/>
          <w:color w:val="000000"/>
          <w:sz w:val="24"/>
        </w:rPr>
        <w:t xml:space="preserve">Kereskedési </w:t>
      </w:r>
      <w:r w:rsidR="00F6645C" w:rsidRPr="001643DC">
        <w:rPr>
          <w:rFonts w:ascii="Times New Roman" w:hAnsi="Times New Roman"/>
          <w:color w:val="000000"/>
          <w:sz w:val="24"/>
        </w:rPr>
        <w:t>Platform</w:t>
      </w:r>
      <w:r w:rsidR="006A12C1" w:rsidRPr="001643DC">
        <w:rPr>
          <w:rFonts w:ascii="Times New Roman" w:hAnsi="Times New Roman"/>
          <w:color w:val="000000"/>
          <w:sz w:val="24"/>
        </w:rPr>
        <w:t>on</w:t>
      </w:r>
      <w:r w:rsidR="004D5BE6" w:rsidRPr="001643DC">
        <w:rPr>
          <w:rFonts w:ascii="Times New Roman" w:hAnsi="Times New Roman"/>
          <w:color w:val="000000"/>
          <w:sz w:val="24"/>
        </w:rPr>
        <w:t xml:space="preserve"> (</w:t>
      </w:r>
      <w:r w:rsidR="00E633BC" w:rsidRPr="001643DC">
        <w:rPr>
          <w:rFonts w:ascii="Times New Roman" w:hAnsi="Times New Roman"/>
          <w:color w:val="000000"/>
          <w:sz w:val="24"/>
        </w:rPr>
        <w:t>továbbiakban:</w:t>
      </w:r>
      <w:r w:rsidR="004D5BE6" w:rsidRPr="001643DC">
        <w:rPr>
          <w:rFonts w:ascii="Times New Roman" w:hAnsi="Times New Roman"/>
          <w:color w:val="000000"/>
          <w:sz w:val="24"/>
        </w:rPr>
        <w:t xml:space="preserve"> </w:t>
      </w:r>
      <w:r w:rsidR="005B4896" w:rsidRPr="001643DC">
        <w:rPr>
          <w:rFonts w:ascii="Times New Roman" w:hAnsi="Times New Roman"/>
          <w:color w:val="000000"/>
          <w:sz w:val="24"/>
        </w:rPr>
        <w:t>K</w:t>
      </w:r>
      <w:r w:rsidR="00F6645C" w:rsidRPr="001643DC">
        <w:rPr>
          <w:rFonts w:ascii="Times New Roman" w:hAnsi="Times New Roman"/>
          <w:color w:val="000000"/>
          <w:sz w:val="24"/>
        </w:rPr>
        <w:t>P</w:t>
      </w:r>
      <w:r w:rsidR="004D5BE6" w:rsidRPr="001643DC">
        <w:rPr>
          <w:rFonts w:ascii="Times New Roman" w:hAnsi="Times New Roman"/>
          <w:color w:val="000000"/>
          <w:sz w:val="24"/>
        </w:rPr>
        <w:t>) történő csatlakozási eljárás</w:t>
      </w:r>
      <w:r w:rsidR="00D61BD8">
        <w:rPr>
          <w:rFonts w:ascii="Times New Roman" w:hAnsi="Times New Roman"/>
          <w:color w:val="000000"/>
          <w:sz w:val="24"/>
        </w:rPr>
        <w:t xml:space="preserve"> és </w:t>
      </w:r>
      <w:r w:rsidR="006A12C1" w:rsidRPr="001643DC">
        <w:rPr>
          <w:rFonts w:ascii="Times New Roman" w:hAnsi="Times New Roman"/>
          <w:color w:val="000000"/>
          <w:sz w:val="24"/>
        </w:rPr>
        <w:t>kereskedés</w:t>
      </w:r>
      <w:r w:rsidR="004D5BE6" w:rsidRPr="001643DC">
        <w:rPr>
          <w:rFonts w:ascii="Times New Roman" w:hAnsi="Times New Roman"/>
          <w:color w:val="000000"/>
          <w:sz w:val="24"/>
        </w:rPr>
        <w:t xml:space="preserve"> feltételeinek és folyamatának meghatározása.</w:t>
      </w:r>
    </w:p>
    <w:p w14:paraId="6F6AE484" w14:textId="77777777" w:rsidR="00AC777D" w:rsidRPr="001643DC" w:rsidRDefault="00AC777D" w:rsidP="004B513C">
      <w:pPr>
        <w:spacing w:line="360" w:lineRule="auto"/>
        <w:jc w:val="both"/>
        <w:rPr>
          <w:rFonts w:ascii="Times New Roman" w:hAnsi="Times New Roman"/>
          <w:color w:val="000000"/>
          <w:sz w:val="24"/>
        </w:rPr>
      </w:pPr>
    </w:p>
    <w:p w14:paraId="6F6AE485" w14:textId="77777777" w:rsidR="0074394E" w:rsidRDefault="00CD0BF4" w:rsidP="004B513C">
      <w:pPr>
        <w:spacing w:line="360" w:lineRule="auto"/>
        <w:jc w:val="both"/>
        <w:rPr>
          <w:rFonts w:ascii="Times New Roman" w:hAnsi="Times New Roman"/>
          <w:color w:val="000000"/>
          <w:sz w:val="24"/>
        </w:rPr>
      </w:pPr>
      <w:r w:rsidRPr="001643DC">
        <w:rPr>
          <w:rFonts w:ascii="Times New Roman" w:hAnsi="Times New Roman"/>
          <w:color w:val="000000"/>
          <w:sz w:val="24"/>
        </w:rPr>
        <w:t>A</w:t>
      </w:r>
      <w:r w:rsidR="004D5BE6" w:rsidRPr="001643DC">
        <w:rPr>
          <w:rFonts w:ascii="Times New Roman" w:hAnsi="Times New Roman"/>
          <w:color w:val="000000"/>
          <w:sz w:val="24"/>
        </w:rPr>
        <w:t xml:space="preserve"> </w:t>
      </w:r>
      <w:r w:rsidR="005B4896" w:rsidRPr="001643DC">
        <w:rPr>
          <w:rFonts w:ascii="Times New Roman" w:hAnsi="Times New Roman"/>
          <w:color w:val="000000"/>
          <w:sz w:val="24"/>
        </w:rPr>
        <w:t>K</w:t>
      </w:r>
      <w:r w:rsidR="00F6645C" w:rsidRPr="001643DC">
        <w:rPr>
          <w:rFonts w:ascii="Times New Roman" w:hAnsi="Times New Roman"/>
          <w:color w:val="000000"/>
          <w:sz w:val="24"/>
        </w:rPr>
        <w:t>P</w:t>
      </w:r>
      <w:r w:rsidR="004D5BE6" w:rsidRPr="001643DC">
        <w:rPr>
          <w:rFonts w:ascii="Times New Roman" w:hAnsi="Times New Roman"/>
          <w:color w:val="000000"/>
          <w:sz w:val="24"/>
        </w:rPr>
        <w:t xml:space="preserve">-t az </w:t>
      </w:r>
      <w:r w:rsidR="00F77EF0" w:rsidRPr="001643DC">
        <w:rPr>
          <w:rFonts w:ascii="Times New Roman" w:hAnsi="Times New Roman"/>
          <w:color w:val="000000"/>
          <w:sz w:val="24"/>
        </w:rPr>
        <w:t>FGSZ Kereskedési Platform Kft.</w:t>
      </w:r>
      <w:r w:rsidR="009B1A44" w:rsidRPr="001643DC">
        <w:rPr>
          <w:rFonts w:ascii="Times New Roman" w:hAnsi="Times New Roman"/>
          <w:color w:val="000000"/>
          <w:sz w:val="24"/>
        </w:rPr>
        <w:t xml:space="preserve"> (</w:t>
      </w:r>
      <w:r w:rsidR="00F77EF0" w:rsidRPr="001643DC">
        <w:rPr>
          <w:rFonts w:ascii="Times New Roman" w:hAnsi="Times New Roman"/>
          <w:color w:val="000000"/>
          <w:sz w:val="24"/>
        </w:rPr>
        <w:t xml:space="preserve">továbbiakban: </w:t>
      </w:r>
      <w:r w:rsidR="004D5BE6" w:rsidRPr="001643DC">
        <w:rPr>
          <w:rFonts w:ascii="Times New Roman" w:hAnsi="Times New Roman"/>
          <w:color w:val="000000"/>
          <w:sz w:val="24"/>
        </w:rPr>
        <w:t>FGSZ</w:t>
      </w:r>
      <w:r w:rsidR="00F77EF0" w:rsidRPr="001643DC">
        <w:rPr>
          <w:rFonts w:ascii="Times New Roman" w:hAnsi="Times New Roman"/>
          <w:color w:val="000000"/>
          <w:sz w:val="24"/>
        </w:rPr>
        <w:t xml:space="preserve"> KP Kft.)</w:t>
      </w:r>
      <w:r w:rsidR="009B1A44" w:rsidRPr="001643DC">
        <w:rPr>
          <w:rFonts w:ascii="Times New Roman" w:hAnsi="Times New Roman"/>
          <w:color w:val="000000"/>
          <w:sz w:val="24"/>
        </w:rPr>
        <w:t xml:space="preserve"> </w:t>
      </w:r>
      <w:r w:rsidR="004D5BE6" w:rsidRPr="001643DC">
        <w:rPr>
          <w:rFonts w:ascii="Times New Roman" w:hAnsi="Times New Roman"/>
          <w:color w:val="000000"/>
          <w:sz w:val="24"/>
        </w:rPr>
        <w:t>működteti a GET-ben meg</w:t>
      </w:r>
      <w:r w:rsidRPr="001643DC">
        <w:rPr>
          <w:rFonts w:ascii="Times New Roman" w:hAnsi="Times New Roman"/>
          <w:color w:val="000000"/>
          <w:sz w:val="24"/>
        </w:rPr>
        <w:t xml:space="preserve">határozott feltételek szerint. </w:t>
      </w:r>
      <w:r w:rsidR="004D5BE6" w:rsidRPr="001643DC">
        <w:rPr>
          <w:rFonts w:ascii="Times New Roman" w:hAnsi="Times New Roman"/>
          <w:color w:val="000000"/>
          <w:sz w:val="24"/>
        </w:rPr>
        <w:t xml:space="preserve">A </w:t>
      </w:r>
      <w:r w:rsidR="004B513C">
        <w:rPr>
          <w:rFonts w:ascii="Times New Roman" w:hAnsi="Times New Roman"/>
          <w:color w:val="000000"/>
          <w:sz w:val="24"/>
        </w:rPr>
        <w:t>KP Működési Szabályzatát (</w:t>
      </w:r>
      <w:r w:rsidR="00AE485C" w:rsidRPr="001643DC">
        <w:rPr>
          <w:rFonts w:ascii="Times New Roman" w:hAnsi="Times New Roman"/>
          <w:color w:val="000000"/>
          <w:sz w:val="24"/>
        </w:rPr>
        <w:t xml:space="preserve">továbbiakban: </w:t>
      </w:r>
      <w:r w:rsidR="00523C5D" w:rsidRPr="001643DC">
        <w:rPr>
          <w:rFonts w:ascii="Times New Roman" w:hAnsi="Times New Roman"/>
          <w:color w:val="000000"/>
          <w:sz w:val="24"/>
        </w:rPr>
        <w:t>KP Szab</w:t>
      </w:r>
      <w:r w:rsidR="004D5BE6" w:rsidRPr="001643DC">
        <w:rPr>
          <w:rFonts w:ascii="Times New Roman" w:hAnsi="Times New Roman"/>
          <w:color w:val="000000"/>
          <w:sz w:val="24"/>
        </w:rPr>
        <w:t>ályzat</w:t>
      </w:r>
      <w:r w:rsidR="00AE485C" w:rsidRPr="001643DC">
        <w:rPr>
          <w:rFonts w:ascii="Times New Roman" w:hAnsi="Times New Roman"/>
          <w:color w:val="000000"/>
          <w:sz w:val="24"/>
        </w:rPr>
        <w:t>)</w:t>
      </w:r>
      <w:r w:rsidR="00A65BCB" w:rsidRPr="001643DC">
        <w:rPr>
          <w:rFonts w:ascii="Times New Roman" w:hAnsi="Times New Roman"/>
          <w:color w:val="000000"/>
          <w:sz w:val="24"/>
        </w:rPr>
        <w:t xml:space="preserve"> a</w:t>
      </w:r>
      <w:r w:rsidR="0048216C" w:rsidRPr="001643DC">
        <w:rPr>
          <w:rFonts w:ascii="Times New Roman" w:hAnsi="Times New Roman"/>
          <w:color w:val="000000"/>
          <w:sz w:val="24"/>
        </w:rPr>
        <w:t xml:space="preserve"> </w:t>
      </w:r>
      <w:r w:rsidR="000D7FE7" w:rsidRPr="001643DC">
        <w:rPr>
          <w:rFonts w:ascii="Times New Roman" w:hAnsi="Times New Roman"/>
          <w:color w:val="000000"/>
          <w:sz w:val="24"/>
        </w:rPr>
        <w:t xml:space="preserve">Magyar Energetikai és Közmű-szabályozási Hivatal </w:t>
      </w:r>
      <w:r w:rsidR="00FE4E6D" w:rsidRPr="001643DC">
        <w:rPr>
          <w:rFonts w:ascii="Times New Roman" w:hAnsi="Times New Roman"/>
          <w:color w:val="000000"/>
          <w:sz w:val="24"/>
        </w:rPr>
        <w:t>(</w:t>
      </w:r>
      <w:r w:rsidR="00FC6CE0" w:rsidRPr="001643DC">
        <w:rPr>
          <w:rFonts w:ascii="Times New Roman" w:hAnsi="Times New Roman"/>
          <w:color w:val="000000"/>
          <w:sz w:val="24"/>
        </w:rPr>
        <w:t>továbbiakban: Hivatal</w:t>
      </w:r>
      <w:r w:rsidR="00FE4E6D" w:rsidRPr="001643DC">
        <w:rPr>
          <w:rFonts w:ascii="Times New Roman" w:hAnsi="Times New Roman"/>
          <w:color w:val="000000"/>
          <w:sz w:val="24"/>
        </w:rPr>
        <w:t xml:space="preserve">) </w:t>
      </w:r>
      <w:r w:rsidR="004D5BE6" w:rsidRPr="001643DC">
        <w:rPr>
          <w:rFonts w:ascii="Times New Roman" w:hAnsi="Times New Roman"/>
          <w:color w:val="000000"/>
          <w:sz w:val="24"/>
        </w:rPr>
        <w:t>jóváhagyta</w:t>
      </w:r>
      <w:r w:rsidR="00E633BC" w:rsidRPr="001643DC">
        <w:rPr>
          <w:rFonts w:ascii="Times New Roman" w:hAnsi="Times New Roman"/>
          <w:color w:val="000000"/>
          <w:sz w:val="24"/>
        </w:rPr>
        <w:t xml:space="preserve">, </w:t>
      </w:r>
      <w:r w:rsidR="00ED4FF2">
        <w:rPr>
          <w:rFonts w:ascii="Times New Roman" w:hAnsi="Times New Roman"/>
          <w:color w:val="000000"/>
          <w:sz w:val="24"/>
        </w:rPr>
        <w:t>amelyet az FGSZ KP Kft.</w:t>
      </w:r>
      <w:r w:rsidR="003214F5">
        <w:rPr>
          <w:rFonts w:ascii="Times New Roman" w:hAnsi="Times New Roman"/>
          <w:color w:val="000000"/>
          <w:sz w:val="24"/>
        </w:rPr>
        <w:t xml:space="preserve"> </w:t>
      </w:r>
      <w:r w:rsidR="007B70E4" w:rsidRPr="001643DC">
        <w:rPr>
          <w:rFonts w:ascii="Times New Roman" w:hAnsi="Times New Roman"/>
          <w:color w:val="000000"/>
          <w:sz w:val="24"/>
        </w:rPr>
        <w:t>nyilvánosan</w:t>
      </w:r>
      <w:r w:rsidR="00E633BC" w:rsidRPr="001643DC">
        <w:rPr>
          <w:rFonts w:ascii="Times New Roman" w:hAnsi="Times New Roman"/>
          <w:color w:val="000000"/>
          <w:sz w:val="24"/>
        </w:rPr>
        <w:t xml:space="preserve"> elérhető</w:t>
      </w:r>
      <w:r w:rsidR="00ED4FF2">
        <w:rPr>
          <w:rFonts w:ascii="Times New Roman" w:hAnsi="Times New Roman"/>
          <w:color w:val="000000"/>
          <w:sz w:val="24"/>
        </w:rPr>
        <w:t>vé tesz</w:t>
      </w:r>
      <w:r w:rsidR="004D5BE6" w:rsidRPr="001643DC">
        <w:rPr>
          <w:rFonts w:ascii="Times New Roman" w:hAnsi="Times New Roman"/>
          <w:color w:val="000000"/>
          <w:sz w:val="24"/>
        </w:rPr>
        <w:t>.</w:t>
      </w:r>
    </w:p>
    <w:p w14:paraId="6F6AE486" w14:textId="77777777" w:rsidR="00ED4FF2" w:rsidRPr="001643DC" w:rsidRDefault="00ED4FF2" w:rsidP="004B513C">
      <w:pPr>
        <w:spacing w:line="360" w:lineRule="auto"/>
        <w:jc w:val="both"/>
        <w:rPr>
          <w:rFonts w:ascii="Times New Roman" w:hAnsi="Times New Roman"/>
          <w:color w:val="000000"/>
          <w:sz w:val="24"/>
        </w:rPr>
      </w:pPr>
    </w:p>
    <w:p w14:paraId="6F6AE487" w14:textId="77777777" w:rsidR="00DD75BD" w:rsidRDefault="00641D6D" w:rsidP="004B513C">
      <w:pPr>
        <w:spacing w:line="360" w:lineRule="auto"/>
        <w:jc w:val="both"/>
        <w:rPr>
          <w:rFonts w:ascii="Times New Roman" w:hAnsi="Times New Roman"/>
          <w:color w:val="000000"/>
          <w:sz w:val="24"/>
        </w:rPr>
      </w:pPr>
      <w:r w:rsidRPr="004B513C">
        <w:rPr>
          <w:rFonts w:ascii="Times New Roman" w:hAnsi="Times New Roman"/>
          <w:color w:val="000000"/>
          <w:sz w:val="24"/>
        </w:rPr>
        <w:t>Jelen Megállapodás elválaszthatatlan részét képezi</w:t>
      </w:r>
      <w:r w:rsidR="00B2750A">
        <w:rPr>
          <w:rFonts w:ascii="Times New Roman" w:hAnsi="Times New Roman"/>
          <w:color w:val="000000"/>
          <w:sz w:val="24"/>
        </w:rPr>
        <w:t>k</w:t>
      </w:r>
      <w:r w:rsidRPr="004B513C">
        <w:rPr>
          <w:rFonts w:ascii="Times New Roman" w:hAnsi="Times New Roman"/>
          <w:color w:val="000000"/>
          <w:sz w:val="24"/>
        </w:rPr>
        <w:t xml:space="preserve"> a </w:t>
      </w:r>
      <w:r w:rsidRPr="001643DC">
        <w:rPr>
          <w:rFonts w:ascii="Times New Roman" w:hAnsi="Times New Roman"/>
          <w:color w:val="000000"/>
          <w:sz w:val="24"/>
        </w:rPr>
        <w:t xml:space="preserve">FGSZ KP Kft. KP Szabályzatának </w:t>
      </w:r>
      <w:r w:rsidRPr="004A470D">
        <w:rPr>
          <w:rFonts w:ascii="Times New Roman" w:hAnsi="Times New Roman"/>
          <w:color w:val="000000"/>
          <w:sz w:val="24"/>
        </w:rPr>
        <w:t xml:space="preserve">2.  </w:t>
      </w:r>
      <w:r>
        <w:rPr>
          <w:rFonts w:ascii="Times New Roman" w:hAnsi="Times New Roman"/>
          <w:color w:val="000000"/>
          <w:sz w:val="24"/>
        </w:rPr>
        <w:t>sz.</w:t>
      </w:r>
      <w:r w:rsidR="00ED4FF2">
        <w:rPr>
          <w:rFonts w:ascii="Times New Roman" w:hAnsi="Times New Roman"/>
          <w:color w:val="000000"/>
          <w:sz w:val="24"/>
        </w:rPr>
        <w:t xml:space="preserve"> mellékletét</w:t>
      </w:r>
      <w:r w:rsidRPr="001643DC">
        <w:rPr>
          <w:rFonts w:ascii="Times New Roman" w:hAnsi="Times New Roman"/>
          <w:color w:val="000000"/>
          <w:sz w:val="24"/>
        </w:rPr>
        <w:t xml:space="preserve"> </w:t>
      </w:r>
      <w:r w:rsidR="00ED4FF2">
        <w:rPr>
          <w:rFonts w:ascii="Times New Roman" w:hAnsi="Times New Roman"/>
          <w:color w:val="000000"/>
          <w:sz w:val="24"/>
        </w:rPr>
        <w:t>képező</w:t>
      </w:r>
      <w:r w:rsidRPr="001643DC">
        <w:rPr>
          <w:rFonts w:ascii="Times New Roman" w:hAnsi="Times New Roman"/>
          <w:color w:val="000000"/>
          <w:sz w:val="24"/>
        </w:rPr>
        <w:t xml:space="preserve"> Általános </w:t>
      </w:r>
      <w:r w:rsidRPr="004A470D">
        <w:rPr>
          <w:rFonts w:ascii="Times New Roman" w:hAnsi="Times New Roman"/>
          <w:color w:val="000000"/>
          <w:sz w:val="24"/>
        </w:rPr>
        <w:t>Szerződéses F</w:t>
      </w:r>
      <w:r w:rsidRPr="001643DC">
        <w:rPr>
          <w:rFonts w:ascii="Times New Roman" w:hAnsi="Times New Roman"/>
          <w:color w:val="000000"/>
          <w:sz w:val="24"/>
        </w:rPr>
        <w:t>eltételek (továbbiakban: ÁSZF)</w:t>
      </w:r>
      <w:r>
        <w:rPr>
          <w:rFonts w:ascii="Times New Roman" w:hAnsi="Times New Roman"/>
          <w:color w:val="000000"/>
          <w:sz w:val="24"/>
        </w:rPr>
        <w:t xml:space="preserve"> és az FGSZ KP Kft. mindenkor hatályos Hirdetményei.</w:t>
      </w:r>
    </w:p>
    <w:p w14:paraId="6F6AE488" w14:textId="77777777" w:rsidR="00641D6D" w:rsidRPr="001643DC" w:rsidRDefault="00641D6D" w:rsidP="007C6EAF">
      <w:pPr>
        <w:pStyle w:val="Szvegtrzsbehzssal"/>
        <w:ind w:left="360"/>
        <w:jc w:val="both"/>
        <w:rPr>
          <w:rFonts w:ascii="Times New Roman" w:hAnsi="Times New Roman"/>
          <w:b/>
          <w:sz w:val="24"/>
        </w:rPr>
      </w:pPr>
    </w:p>
    <w:p w14:paraId="6F6AE489" w14:textId="77777777" w:rsidR="00116E73" w:rsidRPr="001643DC" w:rsidRDefault="00116E73" w:rsidP="00C5751B">
      <w:pPr>
        <w:pStyle w:val="Szvegtrzsbehzssal"/>
        <w:numPr>
          <w:ilvl w:val="0"/>
          <w:numId w:val="25"/>
        </w:numPr>
        <w:jc w:val="both"/>
        <w:rPr>
          <w:rFonts w:ascii="Times New Roman" w:hAnsi="Times New Roman"/>
          <w:b/>
          <w:sz w:val="24"/>
        </w:rPr>
      </w:pPr>
      <w:r w:rsidRPr="001643DC">
        <w:rPr>
          <w:rFonts w:ascii="Times New Roman" w:hAnsi="Times New Roman"/>
          <w:b/>
          <w:sz w:val="24"/>
        </w:rPr>
        <w:t>Általános Szerződéses Feltételek</w:t>
      </w:r>
    </w:p>
    <w:p w14:paraId="6F6AE48A" w14:textId="77777777" w:rsidR="00C5751B" w:rsidRPr="001643DC" w:rsidRDefault="00C5751B" w:rsidP="00C5751B">
      <w:pPr>
        <w:pStyle w:val="Szvegtrzsbehzssal"/>
        <w:ind w:left="360"/>
        <w:jc w:val="both"/>
        <w:rPr>
          <w:rFonts w:ascii="Times New Roman" w:hAnsi="Times New Roman"/>
          <w:sz w:val="24"/>
        </w:rPr>
      </w:pPr>
    </w:p>
    <w:p w14:paraId="6F6AE48B" w14:textId="77777777" w:rsidR="00116E73" w:rsidRDefault="00116E73" w:rsidP="00ED4FF2">
      <w:pPr>
        <w:spacing w:line="360" w:lineRule="auto"/>
        <w:jc w:val="both"/>
        <w:rPr>
          <w:rFonts w:ascii="Times New Roman" w:hAnsi="Times New Roman"/>
          <w:color w:val="000000"/>
          <w:sz w:val="24"/>
        </w:rPr>
      </w:pPr>
      <w:r w:rsidRPr="001643DC">
        <w:rPr>
          <w:rFonts w:ascii="Times New Roman" w:hAnsi="Times New Roman"/>
          <w:color w:val="000000"/>
          <w:sz w:val="24"/>
        </w:rPr>
        <w:t xml:space="preserve">A </w:t>
      </w:r>
      <w:r w:rsidR="000A2817" w:rsidRPr="001643DC">
        <w:rPr>
          <w:rFonts w:ascii="Times New Roman" w:hAnsi="Times New Roman"/>
          <w:color w:val="000000"/>
          <w:sz w:val="24"/>
        </w:rPr>
        <w:t xml:space="preserve">Megállapodás </w:t>
      </w:r>
      <w:r w:rsidRPr="001643DC">
        <w:rPr>
          <w:rFonts w:ascii="Times New Roman" w:hAnsi="Times New Roman"/>
          <w:color w:val="000000"/>
          <w:sz w:val="24"/>
        </w:rPr>
        <w:t>az</w:t>
      </w:r>
      <w:r w:rsidR="00ED4FF2">
        <w:rPr>
          <w:rFonts w:ascii="Times New Roman" w:hAnsi="Times New Roman"/>
          <w:color w:val="000000"/>
          <w:sz w:val="24"/>
        </w:rPr>
        <w:t xml:space="preserve"> ÁSZF</w:t>
      </w:r>
      <w:r w:rsidRPr="001643DC">
        <w:rPr>
          <w:rFonts w:ascii="Times New Roman" w:hAnsi="Times New Roman"/>
          <w:color w:val="000000"/>
          <w:sz w:val="24"/>
        </w:rPr>
        <w:t xml:space="preserve"> alapján kerül megkötésre. </w:t>
      </w:r>
    </w:p>
    <w:p w14:paraId="6F6AE48C" w14:textId="77777777" w:rsidR="00ED4FF2" w:rsidRPr="001643DC" w:rsidRDefault="00ED4FF2" w:rsidP="00ED4FF2">
      <w:pPr>
        <w:spacing w:line="360" w:lineRule="auto"/>
        <w:jc w:val="both"/>
        <w:rPr>
          <w:rFonts w:ascii="Times New Roman" w:hAnsi="Times New Roman"/>
          <w:color w:val="000000"/>
          <w:sz w:val="24"/>
        </w:rPr>
      </w:pPr>
    </w:p>
    <w:p w14:paraId="6F6AE48D" w14:textId="77777777" w:rsidR="00116E73" w:rsidRDefault="00116E73" w:rsidP="00ED4FF2">
      <w:pPr>
        <w:spacing w:line="360" w:lineRule="auto"/>
        <w:jc w:val="both"/>
        <w:rPr>
          <w:rFonts w:ascii="Times New Roman" w:hAnsi="Times New Roman"/>
          <w:color w:val="000000"/>
          <w:sz w:val="24"/>
        </w:rPr>
      </w:pPr>
      <w:r w:rsidRPr="001643DC">
        <w:rPr>
          <w:rFonts w:ascii="Times New Roman" w:hAnsi="Times New Roman"/>
          <w:color w:val="000000"/>
          <w:sz w:val="24"/>
        </w:rPr>
        <w:t xml:space="preserve">A </w:t>
      </w:r>
      <w:r w:rsidR="00BD5BE6" w:rsidRPr="001643DC">
        <w:rPr>
          <w:rFonts w:ascii="Times New Roman" w:hAnsi="Times New Roman"/>
          <w:color w:val="000000"/>
          <w:sz w:val="24"/>
        </w:rPr>
        <w:t>Tag</w:t>
      </w:r>
      <w:r w:rsidRPr="001643DC">
        <w:rPr>
          <w:rFonts w:ascii="Times New Roman" w:hAnsi="Times New Roman"/>
          <w:color w:val="000000"/>
          <w:sz w:val="24"/>
        </w:rPr>
        <w:t xml:space="preserve"> a </w:t>
      </w:r>
      <w:r w:rsidR="000A2817" w:rsidRPr="001643DC">
        <w:rPr>
          <w:rFonts w:ascii="Times New Roman" w:hAnsi="Times New Roman"/>
          <w:color w:val="000000"/>
          <w:sz w:val="24"/>
        </w:rPr>
        <w:t xml:space="preserve">Megállapodás </w:t>
      </w:r>
      <w:r w:rsidRPr="001643DC">
        <w:rPr>
          <w:rFonts w:ascii="Times New Roman" w:hAnsi="Times New Roman"/>
          <w:color w:val="000000"/>
          <w:sz w:val="24"/>
        </w:rPr>
        <w:t xml:space="preserve">aláírásával elismeri, hogy a jelen pontban hivatkozott, </w:t>
      </w:r>
      <w:r w:rsidR="00ED4FF2">
        <w:rPr>
          <w:rFonts w:ascii="Times New Roman" w:hAnsi="Times New Roman"/>
          <w:color w:val="000000"/>
          <w:sz w:val="24"/>
        </w:rPr>
        <w:t>az</w:t>
      </w:r>
      <w:r w:rsidRPr="001643DC">
        <w:rPr>
          <w:rFonts w:ascii="Times New Roman" w:hAnsi="Times New Roman"/>
          <w:color w:val="000000"/>
          <w:sz w:val="24"/>
        </w:rPr>
        <w:t xml:space="preserve"> </w:t>
      </w:r>
      <w:r w:rsidR="00713276">
        <w:rPr>
          <w:rFonts w:ascii="Times New Roman" w:hAnsi="Times New Roman"/>
          <w:color w:val="000000"/>
          <w:sz w:val="24"/>
        </w:rPr>
        <w:t>FGSZ KP. Kft. internetes honlapjá</w:t>
      </w:r>
      <w:r w:rsidR="00CC6199">
        <w:rPr>
          <w:rFonts w:ascii="Times New Roman" w:hAnsi="Times New Roman"/>
          <w:color w:val="000000"/>
          <w:sz w:val="24"/>
        </w:rPr>
        <w:t>n</w:t>
      </w:r>
      <w:r w:rsidR="00CC6199" w:rsidRPr="001643DC">
        <w:rPr>
          <w:rFonts w:ascii="Times New Roman" w:hAnsi="Times New Roman"/>
          <w:color w:val="000000"/>
          <w:sz w:val="24"/>
        </w:rPr>
        <w:t xml:space="preserve"> </w:t>
      </w:r>
      <w:r w:rsidRPr="001643DC">
        <w:rPr>
          <w:rFonts w:ascii="Times New Roman" w:hAnsi="Times New Roman"/>
          <w:color w:val="000000"/>
          <w:sz w:val="24"/>
        </w:rPr>
        <w:t xml:space="preserve">is közzétett </w:t>
      </w:r>
      <w:r w:rsidR="00DE7C41" w:rsidRPr="001643DC">
        <w:rPr>
          <w:rFonts w:ascii="Times New Roman" w:hAnsi="Times New Roman"/>
          <w:color w:val="000000"/>
          <w:sz w:val="24"/>
        </w:rPr>
        <w:t>ÁSZF-</w:t>
      </w:r>
      <w:proofErr w:type="spellStart"/>
      <w:r w:rsidR="00DE7C41" w:rsidRPr="001643DC">
        <w:rPr>
          <w:rFonts w:ascii="Times New Roman" w:hAnsi="Times New Roman"/>
          <w:color w:val="000000"/>
          <w:sz w:val="24"/>
        </w:rPr>
        <w:t>et</w:t>
      </w:r>
      <w:proofErr w:type="spellEnd"/>
      <w:r w:rsidR="00DE7C41" w:rsidRPr="001643DC">
        <w:rPr>
          <w:rFonts w:ascii="Times New Roman" w:hAnsi="Times New Roman"/>
          <w:color w:val="000000"/>
          <w:sz w:val="24"/>
        </w:rPr>
        <w:t xml:space="preserve"> – ide értve az ÁSZF időközben módosított, valamint új rendelkezéseit </w:t>
      </w:r>
      <w:proofErr w:type="gramStart"/>
      <w:r w:rsidR="00DE7C41" w:rsidRPr="001643DC">
        <w:rPr>
          <w:rFonts w:ascii="Times New Roman" w:hAnsi="Times New Roman"/>
          <w:color w:val="000000"/>
          <w:sz w:val="24"/>
        </w:rPr>
        <w:t xml:space="preserve">– </w:t>
      </w:r>
      <w:r w:rsidR="00F77EF0" w:rsidRPr="001643DC">
        <w:rPr>
          <w:rFonts w:ascii="Times New Roman" w:hAnsi="Times New Roman"/>
          <w:color w:val="000000"/>
          <w:sz w:val="24"/>
        </w:rPr>
        <w:t xml:space="preserve"> </w:t>
      </w:r>
      <w:r w:rsidRPr="001643DC">
        <w:rPr>
          <w:rFonts w:ascii="Times New Roman" w:hAnsi="Times New Roman"/>
          <w:color w:val="000000"/>
          <w:sz w:val="24"/>
        </w:rPr>
        <w:t>az</w:t>
      </w:r>
      <w:proofErr w:type="gramEnd"/>
      <w:r w:rsidRPr="001643DC">
        <w:rPr>
          <w:rFonts w:ascii="Times New Roman" w:hAnsi="Times New Roman"/>
          <w:color w:val="000000"/>
          <w:sz w:val="24"/>
        </w:rPr>
        <w:t xml:space="preserve"> FGSZ</w:t>
      </w:r>
      <w:r w:rsidR="00F77EF0" w:rsidRPr="001643DC">
        <w:rPr>
          <w:rFonts w:ascii="Times New Roman" w:hAnsi="Times New Roman"/>
          <w:color w:val="000000"/>
          <w:sz w:val="24"/>
        </w:rPr>
        <w:t xml:space="preserve"> KP Kft.</w:t>
      </w:r>
      <w:r w:rsidRPr="001643DC">
        <w:rPr>
          <w:rFonts w:ascii="Times New Roman" w:hAnsi="Times New Roman"/>
          <w:color w:val="000000"/>
          <w:sz w:val="24"/>
        </w:rPr>
        <w:t xml:space="preserve"> erre vonatkozó tájékoztatásának elfogadása és tudomásul vétele mellett megismerte, továbbá megerősíti, hogy a</w:t>
      </w:r>
      <w:r w:rsidR="00DE7C41" w:rsidRPr="001643DC">
        <w:rPr>
          <w:rFonts w:ascii="Times New Roman" w:hAnsi="Times New Roman"/>
          <w:color w:val="000000"/>
          <w:sz w:val="24"/>
        </w:rPr>
        <w:t>z ÁSZF</w:t>
      </w:r>
      <w:r w:rsidR="00ED4FF2">
        <w:rPr>
          <w:rFonts w:ascii="Times New Roman" w:hAnsi="Times New Roman"/>
          <w:color w:val="000000"/>
          <w:sz w:val="24"/>
        </w:rPr>
        <w:t xml:space="preserve"> </w:t>
      </w:r>
      <w:r w:rsidRPr="001643DC">
        <w:rPr>
          <w:rFonts w:ascii="Times New Roman" w:hAnsi="Times New Roman"/>
          <w:color w:val="000000"/>
          <w:sz w:val="24"/>
        </w:rPr>
        <w:t xml:space="preserve">ily módon megismert valamennyi rendelkezését a jelen </w:t>
      </w:r>
      <w:r w:rsidR="000A2817" w:rsidRPr="001643DC">
        <w:rPr>
          <w:rFonts w:ascii="Times New Roman" w:hAnsi="Times New Roman"/>
          <w:color w:val="000000"/>
          <w:sz w:val="24"/>
        </w:rPr>
        <w:t xml:space="preserve">Megállapodás </w:t>
      </w:r>
      <w:r w:rsidRPr="001643DC">
        <w:rPr>
          <w:rFonts w:ascii="Times New Roman" w:hAnsi="Times New Roman"/>
          <w:color w:val="000000"/>
          <w:sz w:val="24"/>
        </w:rPr>
        <w:t xml:space="preserve">részének tekinti, és azokat magára nézve kötelezőnek ismeri el. </w:t>
      </w:r>
    </w:p>
    <w:p w14:paraId="6F6AE48E" w14:textId="77777777" w:rsidR="00ED4FF2" w:rsidRPr="001643DC" w:rsidRDefault="00ED4FF2" w:rsidP="00ED4FF2">
      <w:pPr>
        <w:spacing w:line="360" w:lineRule="auto"/>
        <w:jc w:val="both"/>
        <w:rPr>
          <w:rFonts w:ascii="Times New Roman" w:hAnsi="Times New Roman"/>
          <w:color w:val="000000"/>
          <w:sz w:val="24"/>
        </w:rPr>
      </w:pPr>
    </w:p>
    <w:p w14:paraId="6F6AE48F" w14:textId="77777777" w:rsidR="00116E73" w:rsidRDefault="00DE7C41" w:rsidP="00ED4FF2">
      <w:pPr>
        <w:spacing w:line="360" w:lineRule="auto"/>
        <w:jc w:val="both"/>
        <w:rPr>
          <w:rFonts w:ascii="Times New Roman" w:hAnsi="Times New Roman"/>
          <w:color w:val="000000"/>
          <w:sz w:val="24"/>
        </w:rPr>
      </w:pPr>
      <w:r w:rsidRPr="001643DC">
        <w:rPr>
          <w:rFonts w:ascii="Times New Roman" w:hAnsi="Times New Roman"/>
          <w:color w:val="000000"/>
          <w:sz w:val="24"/>
        </w:rPr>
        <w:t>Az ÁSZF-ben</w:t>
      </w:r>
      <w:r w:rsidR="00116E73" w:rsidRPr="001643DC">
        <w:rPr>
          <w:rFonts w:ascii="Times New Roman" w:hAnsi="Times New Roman"/>
          <w:color w:val="000000"/>
          <w:sz w:val="24"/>
        </w:rPr>
        <w:t xml:space="preserve"> nem rögzített, illetve speciális feltételeket a jelen </w:t>
      </w:r>
      <w:r w:rsidR="000A2817" w:rsidRPr="001643DC">
        <w:rPr>
          <w:rFonts w:ascii="Times New Roman" w:hAnsi="Times New Roman"/>
          <w:color w:val="000000"/>
          <w:sz w:val="24"/>
        </w:rPr>
        <w:t xml:space="preserve">Megállapodás </w:t>
      </w:r>
      <w:r w:rsidR="00116E73" w:rsidRPr="001643DC">
        <w:rPr>
          <w:rFonts w:ascii="Times New Roman" w:hAnsi="Times New Roman"/>
          <w:color w:val="000000"/>
          <w:sz w:val="24"/>
        </w:rPr>
        <w:t xml:space="preserve">tartalmazza. A jelen </w:t>
      </w:r>
      <w:r w:rsidR="000A2817" w:rsidRPr="001643DC">
        <w:rPr>
          <w:rFonts w:ascii="Times New Roman" w:hAnsi="Times New Roman"/>
          <w:color w:val="000000"/>
          <w:sz w:val="24"/>
        </w:rPr>
        <w:t>Megállapodásba</w:t>
      </w:r>
      <w:r w:rsidR="00116E73" w:rsidRPr="001643DC">
        <w:rPr>
          <w:rFonts w:ascii="Times New Roman" w:hAnsi="Times New Roman"/>
          <w:color w:val="000000"/>
          <w:sz w:val="24"/>
        </w:rPr>
        <w:t>n nem szabályozott kérdésekben a mindenkor hatályos jogszabályokat</w:t>
      </w:r>
      <w:r w:rsidR="00D61BD8">
        <w:rPr>
          <w:rFonts w:ascii="Times New Roman" w:hAnsi="Times New Roman"/>
          <w:color w:val="000000"/>
          <w:sz w:val="24"/>
        </w:rPr>
        <w:t xml:space="preserve"> és</w:t>
      </w:r>
      <w:r w:rsidR="00116E73" w:rsidRPr="001643DC">
        <w:rPr>
          <w:rFonts w:ascii="Times New Roman" w:hAnsi="Times New Roman"/>
          <w:color w:val="000000"/>
          <w:sz w:val="24"/>
        </w:rPr>
        <w:t xml:space="preserve"> az </w:t>
      </w:r>
      <w:r w:rsidR="00AE485C" w:rsidRPr="001643DC">
        <w:rPr>
          <w:rFonts w:ascii="Times New Roman" w:hAnsi="Times New Roman"/>
          <w:color w:val="000000"/>
          <w:sz w:val="24"/>
        </w:rPr>
        <w:t>Üzemi és Kereskedelmi Szabályzatot (továbbiakban: ÜKSZ)</w:t>
      </w:r>
      <w:r w:rsidR="00ED4FF2">
        <w:rPr>
          <w:rFonts w:ascii="Times New Roman" w:hAnsi="Times New Roman"/>
          <w:color w:val="000000"/>
          <w:sz w:val="24"/>
        </w:rPr>
        <w:t xml:space="preserve"> </w:t>
      </w:r>
      <w:r w:rsidR="00116E73" w:rsidRPr="001643DC">
        <w:rPr>
          <w:rFonts w:ascii="Times New Roman" w:hAnsi="Times New Roman"/>
          <w:color w:val="000000"/>
          <w:sz w:val="24"/>
        </w:rPr>
        <w:t xml:space="preserve">kell alkalmazni. </w:t>
      </w:r>
    </w:p>
    <w:p w14:paraId="6F6AE490" w14:textId="77777777" w:rsidR="00ED4FF2" w:rsidRPr="001643DC" w:rsidRDefault="00ED4FF2" w:rsidP="00ED4FF2">
      <w:pPr>
        <w:spacing w:line="360" w:lineRule="auto"/>
        <w:jc w:val="both"/>
        <w:rPr>
          <w:rFonts w:ascii="Times New Roman" w:hAnsi="Times New Roman"/>
          <w:color w:val="000000"/>
          <w:sz w:val="24"/>
        </w:rPr>
      </w:pPr>
    </w:p>
    <w:p w14:paraId="6F6AE491" w14:textId="77777777" w:rsidR="00DD75BD" w:rsidRPr="001643DC" w:rsidRDefault="00DD75BD" w:rsidP="004B513C">
      <w:pPr>
        <w:pStyle w:val="Cmsor1"/>
        <w:numPr>
          <w:ilvl w:val="0"/>
          <w:numId w:val="25"/>
        </w:numPr>
        <w:spacing w:before="0" w:after="0"/>
        <w:jc w:val="both"/>
        <w:rPr>
          <w:rFonts w:ascii="Times New Roman" w:hAnsi="Times New Roman"/>
          <w:color w:val="000000"/>
          <w:sz w:val="24"/>
        </w:rPr>
      </w:pPr>
      <w:r w:rsidRPr="001643DC">
        <w:rPr>
          <w:rFonts w:ascii="Times New Roman" w:hAnsi="Times New Roman"/>
          <w:color w:val="000000"/>
          <w:sz w:val="24"/>
        </w:rPr>
        <w:t>A megállapodás időbeli hatálya</w:t>
      </w:r>
    </w:p>
    <w:p w14:paraId="6F6AE492" w14:textId="77777777" w:rsidR="009546B1" w:rsidRPr="001643DC" w:rsidRDefault="009546B1" w:rsidP="007C6EAF">
      <w:pPr>
        <w:pStyle w:val="Szvegtrzsbehzssal"/>
        <w:ind w:left="360"/>
        <w:jc w:val="both"/>
        <w:rPr>
          <w:rFonts w:ascii="Times New Roman" w:hAnsi="Times New Roman"/>
          <w:sz w:val="24"/>
        </w:rPr>
      </w:pPr>
    </w:p>
    <w:p w14:paraId="6F6AE493" w14:textId="77777777" w:rsidR="00ED4FF2" w:rsidRDefault="007C6EAF" w:rsidP="00ED4FF2">
      <w:pPr>
        <w:spacing w:line="360" w:lineRule="auto"/>
        <w:jc w:val="both"/>
        <w:rPr>
          <w:rFonts w:ascii="Times New Roman" w:hAnsi="Times New Roman"/>
          <w:color w:val="000000"/>
          <w:sz w:val="24"/>
        </w:rPr>
      </w:pPr>
      <w:r w:rsidRPr="001643DC">
        <w:rPr>
          <w:rFonts w:ascii="Times New Roman" w:hAnsi="Times New Roman"/>
          <w:color w:val="000000"/>
          <w:sz w:val="24"/>
        </w:rPr>
        <w:t xml:space="preserve">A Megállapodás </w:t>
      </w:r>
      <w:r w:rsidR="00DD75BD" w:rsidRPr="001643DC">
        <w:rPr>
          <w:rFonts w:ascii="Times New Roman" w:hAnsi="Times New Roman"/>
          <w:color w:val="000000"/>
          <w:sz w:val="24"/>
        </w:rPr>
        <w:t xml:space="preserve">időbeli </w:t>
      </w:r>
      <w:r w:rsidRPr="001643DC">
        <w:rPr>
          <w:rFonts w:ascii="Times New Roman" w:hAnsi="Times New Roman"/>
          <w:color w:val="000000"/>
          <w:sz w:val="24"/>
        </w:rPr>
        <w:t xml:space="preserve">hatálya </w:t>
      </w:r>
      <w:r w:rsidR="004D5BE6" w:rsidRPr="001643DC">
        <w:rPr>
          <w:rFonts w:ascii="Times New Roman" w:hAnsi="Times New Roman"/>
          <w:color w:val="000000"/>
          <w:sz w:val="24"/>
        </w:rPr>
        <w:t>a</w:t>
      </w:r>
      <w:r w:rsidR="00DD75BD" w:rsidRPr="001643DC">
        <w:rPr>
          <w:rFonts w:ascii="Times New Roman" w:hAnsi="Times New Roman"/>
          <w:color w:val="000000"/>
          <w:sz w:val="24"/>
        </w:rPr>
        <w:t xml:space="preserve"> Szerződő Felek általi</w:t>
      </w:r>
      <w:r w:rsidR="004D5BE6" w:rsidRPr="001643DC">
        <w:rPr>
          <w:rFonts w:ascii="Times New Roman" w:hAnsi="Times New Roman"/>
          <w:color w:val="000000"/>
          <w:sz w:val="24"/>
        </w:rPr>
        <w:t xml:space="preserve"> aláírás napjától kezdődik</w:t>
      </w:r>
      <w:r w:rsidR="00DD75BD" w:rsidRPr="001643DC">
        <w:rPr>
          <w:rFonts w:ascii="Times New Roman" w:hAnsi="Times New Roman"/>
          <w:color w:val="000000"/>
          <w:sz w:val="24"/>
        </w:rPr>
        <w:t xml:space="preserve">. </w:t>
      </w:r>
    </w:p>
    <w:p w14:paraId="6F6AE494" w14:textId="77777777" w:rsidR="007C6EAF" w:rsidRPr="001643DC" w:rsidRDefault="00DD75BD" w:rsidP="00ED4FF2">
      <w:pPr>
        <w:spacing w:line="360" w:lineRule="auto"/>
        <w:jc w:val="both"/>
        <w:rPr>
          <w:rFonts w:ascii="Times New Roman" w:hAnsi="Times New Roman"/>
          <w:color w:val="000000"/>
          <w:sz w:val="24"/>
        </w:rPr>
      </w:pPr>
      <w:r w:rsidRPr="001643DC">
        <w:rPr>
          <w:rFonts w:ascii="Times New Roman" w:hAnsi="Times New Roman"/>
          <w:color w:val="000000"/>
          <w:sz w:val="24"/>
        </w:rPr>
        <w:t xml:space="preserve">A Megállapodás határozatlan időre jön létre. </w:t>
      </w:r>
    </w:p>
    <w:p w14:paraId="6F6AE495" w14:textId="77777777" w:rsidR="004D5BE6" w:rsidRPr="001643DC" w:rsidRDefault="004D5BE6" w:rsidP="004D5BE6">
      <w:pPr>
        <w:autoSpaceDE w:val="0"/>
        <w:autoSpaceDN w:val="0"/>
        <w:adjustRightInd w:val="0"/>
        <w:rPr>
          <w:rFonts w:ascii="Times New Roman" w:hAnsi="Times New Roman"/>
          <w:sz w:val="24"/>
        </w:rPr>
      </w:pPr>
    </w:p>
    <w:p w14:paraId="6F6AE496" w14:textId="77777777" w:rsidR="004D5BE6" w:rsidRPr="001643DC" w:rsidRDefault="004D5BE6" w:rsidP="004B513C">
      <w:pPr>
        <w:pStyle w:val="Cmsor1"/>
        <w:numPr>
          <w:ilvl w:val="0"/>
          <w:numId w:val="25"/>
        </w:numPr>
        <w:spacing w:before="0" w:after="0"/>
        <w:jc w:val="both"/>
        <w:rPr>
          <w:rFonts w:ascii="Times New Roman" w:hAnsi="Times New Roman"/>
          <w:color w:val="000000"/>
          <w:sz w:val="24"/>
        </w:rPr>
      </w:pPr>
      <w:r w:rsidRPr="001643DC">
        <w:rPr>
          <w:rFonts w:ascii="Times New Roman" w:hAnsi="Times New Roman"/>
          <w:color w:val="000000"/>
          <w:sz w:val="24"/>
        </w:rPr>
        <w:t>Általános rendelkezések</w:t>
      </w:r>
    </w:p>
    <w:p w14:paraId="6F6AE497" w14:textId="77777777" w:rsidR="004D5BE6" w:rsidRPr="001643DC" w:rsidRDefault="004D5BE6" w:rsidP="004D5BE6">
      <w:pPr>
        <w:autoSpaceDE w:val="0"/>
        <w:autoSpaceDN w:val="0"/>
        <w:adjustRightInd w:val="0"/>
        <w:rPr>
          <w:rFonts w:ascii="Times New Roman" w:hAnsi="Times New Roman"/>
          <w:sz w:val="24"/>
        </w:rPr>
      </w:pPr>
    </w:p>
    <w:p w14:paraId="6F6AE498" w14:textId="77777777" w:rsidR="00F24E20" w:rsidRPr="00ED4FF2" w:rsidRDefault="00F24E20" w:rsidP="00ED4FF2">
      <w:pPr>
        <w:spacing w:line="360" w:lineRule="auto"/>
        <w:jc w:val="both"/>
        <w:rPr>
          <w:rFonts w:ascii="Times New Roman" w:hAnsi="Times New Roman"/>
          <w:color w:val="000000"/>
          <w:sz w:val="24"/>
        </w:rPr>
      </w:pPr>
      <w:r w:rsidRPr="00ED4FF2">
        <w:rPr>
          <w:rFonts w:ascii="Times New Roman" w:hAnsi="Times New Roman"/>
          <w:i/>
          <w:color w:val="000000"/>
          <w:sz w:val="24"/>
        </w:rPr>
        <w:t>Jelen Megállapodás létrejöttének feltétele a</w:t>
      </w:r>
      <w:r w:rsidR="004F6C4E" w:rsidRPr="00ED4FF2">
        <w:rPr>
          <w:rFonts w:ascii="Times New Roman" w:hAnsi="Times New Roman"/>
          <w:i/>
          <w:color w:val="000000"/>
          <w:sz w:val="24"/>
        </w:rPr>
        <w:t xml:space="preserve"> szállítási rendszerüzemelte</w:t>
      </w:r>
      <w:r w:rsidR="00D61BD8" w:rsidRPr="00ED4FF2">
        <w:rPr>
          <w:rFonts w:ascii="Times New Roman" w:hAnsi="Times New Roman"/>
          <w:i/>
          <w:color w:val="000000"/>
          <w:sz w:val="24"/>
        </w:rPr>
        <w:t>tő</w:t>
      </w:r>
      <w:r w:rsidR="00CB300D" w:rsidRPr="00ED4FF2">
        <w:rPr>
          <w:rFonts w:ascii="Times New Roman" w:hAnsi="Times New Roman"/>
          <w:i/>
          <w:color w:val="000000"/>
          <w:sz w:val="24"/>
        </w:rPr>
        <w:t xml:space="preserve"> </w:t>
      </w:r>
      <w:r w:rsidR="005C304D" w:rsidRPr="00ED4FF2">
        <w:rPr>
          <w:rFonts w:ascii="Times New Roman" w:hAnsi="Times New Roman"/>
          <w:i/>
          <w:color w:val="000000"/>
          <w:sz w:val="24"/>
        </w:rPr>
        <w:t xml:space="preserve">és a </w:t>
      </w:r>
      <w:r w:rsidR="004F6C4E" w:rsidRPr="00ED4FF2">
        <w:rPr>
          <w:rFonts w:ascii="Times New Roman" w:hAnsi="Times New Roman"/>
          <w:i/>
          <w:color w:val="000000"/>
          <w:sz w:val="24"/>
        </w:rPr>
        <w:t>Tag (</w:t>
      </w:r>
      <w:r w:rsidR="00D61BD8" w:rsidRPr="00ED4FF2">
        <w:rPr>
          <w:rFonts w:ascii="Times New Roman" w:hAnsi="Times New Roman"/>
          <w:i/>
          <w:color w:val="000000"/>
          <w:sz w:val="24"/>
        </w:rPr>
        <w:t xml:space="preserve">mint </w:t>
      </w:r>
      <w:r w:rsidR="005C304D" w:rsidRPr="00ED4FF2">
        <w:rPr>
          <w:rFonts w:ascii="Times New Roman" w:hAnsi="Times New Roman"/>
          <w:i/>
          <w:color w:val="000000"/>
          <w:sz w:val="24"/>
        </w:rPr>
        <w:t>Rendszerhasználó</w:t>
      </w:r>
      <w:r w:rsidR="004F6C4E" w:rsidRPr="00ED4FF2">
        <w:rPr>
          <w:rFonts w:ascii="Times New Roman" w:hAnsi="Times New Roman"/>
          <w:i/>
          <w:color w:val="000000"/>
          <w:sz w:val="24"/>
        </w:rPr>
        <w:t>)</w:t>
      </w:r>
      <w:r w:rsidR="005C304D" w:rsidRPr="00ED4FF2">
        <w:rPr>
          <w:rFonts w:ascii="Times New Roman" w:hAnsi="Times New Roman"/>
          <w:i/>
          <w:color w:val="000000"/>
          <w:sz w:val="24"/>
        </w:rPr>
        <w:t xml:space="preserve"> között </w:t>
      </w:r>
      <w:r w:rsidRPr="00ED4FF2">
        <w:rPr>
          <w:rFonts w:ascii="Times New Roman" w:hAnsi="Times New Roman"/>
          <w:i/>
          <w:color w:val="000000"/>
          <w:sz w:val="24"/>
        </w:rPr>
        <w:t xml:space="preserve">aláírt </w:t>
      </w:r>
      <w:r w:rsidR="004F6C4E" w:rsidRPr="00ED4FF2">
        <w:rPr>
          <w:rFonts w:ascii="Times New Roman" w:hAnsi="Times New Roman"/>
          <w:i/>
          <w:color w:val="000000"/>
          <w:sz w:val="24"/>
        </w:rPr>
        <w:t>R</w:t>
      </w:r>
      <w:r w:rsidRPr="00ED4FF2">
        <w:rPr>
          <w:rFonts w:ascii="Times New Roman" w:hAnsi="Times New Roman"/>
          <w:i/>
          <w:color w:val="000000"/>
          <w:sz w:val="24"/>
        </w:rPr>
        <w:t xml:space="preserve">endszerhasználati </w:t>
      </w:r>
      <w:r w:rsidR="004F6C4E" w:rsidRPr="00ED4FF2">
        <w:rPr>
          <w:rFonts w:ascii="Times New Roman" w:hAnsi="Times New Roman"/>
          <w:i/>
          <w:color w:val="000000"/>
          <w:sz w:val="24"/>
        </w:rPr>
        <w:t>K</w:t>
      </w:r>
      <w:r w:rsidRPr="00ED4FF2">
        <w:rPr>
          <w:rFonts w:ascii="Times New Roman" w:hAnsi="Times New Roman"/>
          <w:i/>
          <w:color w:val="000000"/>
          <w:sz w:val="24"/>
        </w:rPr>
        <w:t>eretszerződés</w:t>
      </w:r>
      <w:r w:rsidR="005C304D" w:rsidRPr="00ED4FF2">
        <w:rPr>
          <w:rFonts w:ascii="Times New Roman" w:hAnsi="Times New Roman"/>
          <w:i/>
          <w:color w:val="000000"/>
          <w:sz w:val="24"/>
        </w:rPr>
        <w:t>,</w:t>
      </w:r>
      <w:r w:rsidRPr="00ED4FF2">
        <w:rPr>
          <w:rFonts w:ascii="Times New Roman" w:hAnsi="Times New Roman"/>
          <w:i/>
          <w:color w:val="000000"/>
          <w:sz w:val="24"/>
        </w:rPr>
        <w:t xml:space="preserve"> valamint az</w:t>
      </w:r>
      <w:r w:rsidR="005C304D" w:rsidRPr="00ED4FF2">
        <w:rPr>
          <w:rFonts w:ascii="Times New Roman" w:hAnsi="Times New Roman"/>
          <w:i/>
          <w:color w:val="000000"/>
          <w:sz w:val="24"/>
        </w:rPr>
        <w:t xml:space="preserve"> Informatikai Platform Felhasználói Megállapodás (továbbiakban:</w:t>
      </w:r>
      <w:r w:rsidRPr="00ED4FF2">
        <w:rPr>
          <w:rFonts w:ascii="Times New Roman" w:hAnsi="Times New Roman"/>
          <w:i/>
          <w:color w:val="000000"/>
          <w:sz w:val="24"/>
        </w:rPr>
        <w:t xml:space="preserve"> IPFM</w:t>
      </w:r>
      <w:r w:rsidR="005C304D" w:rsidRPr="00ED4FF2">
        <w:rPr>
          <w:rFonts w:ascii="Times New Roman" w:hAnsi="Times New Roman"/>
          <w:i/>
          <w:color w:val="000000"/>
          <w:sz w:val="24"/>
        </w:rPr>
        <w:t>)</w:t>
      </w:r>
      <w:r w:rsidRPr="00ED4FF2">
        <w:rPr>
          <w:rFonts w:ascii="Times New Roman" w:hAnsi="Times New Roman"/>
          <w:i/>
          <w:color w:val="000000"/>
          <w:sz w:val="24"/>
        </w:rPr>
        <w:t xml:space="preserve"> rendelkezésre állása.</w:t>
      </w:r>
      <w:r w:rsidRPr="00ED4FF2">
        <w:rPr>
          <w:rFonts w:ascii="Times New Roman" w:hAnsi="Times New Roman"/>
          <w:color w:val="000000"/>
          <w:sz w:val="24"/>
        </w:rPr>
        <w:t xml:space="preserve"> </w:t>
      </w:r>
      <w:r w:rsidR="001C0AB4" w:rsidRPr="00ED4FF2">
        <w:rPr>
          <w:vertAlign w:val="superscript"/>
        </w:rPr>
        <w:footnoteReference w:id="2"/>
      </w:r>
      <w:r w:rsidRPr="00ED4FF2">
        <w:rPr>
          <w:rFonts w:ascii="Times New Roman" w:hAnsi="Times New Roman"/>
          <w:color w:val="000000"/>
          <w:sz w:val="24"/>
          <w:vertAlign w:val="superscript"/>
        </w:rPr>
        <w:t xml:space="preserve"> </w:t>
      </w:r>
    </w:p>
    <w:p w14:paraId="6F6AE499" w14:textId="77777777" w:rsidR="00B81CFA" w:rsidRPr="003D54C3" w:rsidRDefault="00B81CFA" w:rsidP="00ED4FF2">
      <w:pPr>
        <w:spacing w:line="360" w:lineRule="auto"/>
        <w:jc w:val="both"/>
        <w:rPr>
          <w:rFonts w:ascii="Times New Roman" w:hAnsi="Times New Roman"/>
          <w:color w:val="000000"/>
          <w:sz w:val="24"/>
        </w:rPr>
      </w:pPr>
    </w:p>
    <w:p w14:paraId="6F6AE49A" w14:textId="77777777" w:rsidR="0082552F" w:rsidRDefault="0082552F" w:rsidP="00ED4FF2">
      <w:pPr>
        <w:spacing w:line="360" w:lineRule="auto"/>
        <w:jc w:val="both"/>
        <w:rPr>
          <w:rFonts w:ascii="Times New Roman" w:hAnsi="Times New Roman"/>
          <w:color w:val="000000"/>
          <w:sz w:val="24"/>
        </w:rPr>
      </w:pPr>
      <w:r w:rsidRPr="003D54C3">
        <w:rPr>
          <w:rFonts w:ascii="Times New Roman" w:hAnsi="Times New Roman"/>
          <w:color w:val="000000"/>
          <w:sz w:val="24"/>
        </w:rPr>
        <w:t>A Tag kötelezi magát</w:t>
      </w:r>
      <w:r w:rsidRPr="001643DC">
        <w:rPr>
          <w:rFonts w:ascii="Times New Roman" w:hAnsi="Times New Roman"/>
          <w:color w:val="000000"/>
          <w:sz w:val="24"/>
        </w:rPr>
        <w:t xml:space="preserve">, hogy a KP elszámolásában közreműködő KELER Központi Értéktár Zrt.-vel (KELER Zrt.) szolgáltatási szerződést és KID használati szerződést, valamint a KELER KSZF Központi Szerződő Fél Zrt.-vel (KELER KSZF Zrt.) gázpiaci klíringtagsági szerződést és számlázási megbízással kapcsolatos szolgáltatást nyújtó szerződést köt. </w:t>
      </w:r>
    </w:p>
    <w:p w14:paraId="6F6AE49B" w14:textId="77777777" w:rsidR="00F4248E" w:rsidRPr="001643DC" w:rsidRDefault="00F4248E" w:rsidP="00ED4FF2">
      <w:pPr>
        <w:spacing w:line="360" w:lineRule="auto"/>
        <w:jc w:val="both"/>
        <w:rPr>
          <w:rFonts w:ascii="Times New Roman" w:hAnsi="Times New Roman"/>
          <w:color w:val="000000"/>
          <w:sz w:val="24"/>
        </w:rPr>
      </w:pPr>
    </w:p>
    <w:p w14:paraId="6F6AE49C" w14:textId="77777777" w:rsidR="00D02F55" w:rsidRDefault="00D02F55" w:rsidP="00ED4FF2">
      <w:pPr>
        <w:spacing w:line="360" w:lineRule="auto"/>
        <w:jc w:val="both"/>
        <w:rPr>
          <w:rFonts w:ascii="Times New Roman" w:hAnsi="Times New Roman"/>
          <w:color w:val="000000"/>
          <w:sz w:val="24"/>
        </w:rPr>
      </w:pPr>
      <w:r w:rsidRPr="001643DC">
        <w:rPr>
          <w:rFonts w:ascii="Times New Roman" w:hAnsi="Times New Roman"/>
          <w:color w:val="000000"/>
          <w:sz w:val="24"/>
        </w:rPr>
        <w:t xml:space="preserve">Jelen </w:t>
      </w:r>
      <w:r w:rsidR="004D5BE6" w:rsidRPr="001643DC">
        <w:rPr>
          <w:rFonts w:ascii="Times New Roman" w:hAnsi="Times New Roman"/>
          <w:color w:val="000000"/>
          <w:sz w:val="24"/>
        </w:rPr>
        <w:t xml:space="preserve">Megállapodás megkötésével a </w:t>
      </w:r>
      <w:r w:rsidR="00AB6E21" w:rsidRPr="001643DC">
        <w:rPr>
          <w:rFonts w:ascii="Times New Roman" w:hAnsi="Times New Roman"/>
          <w:color w:val="000000"/>
          <w:sz w:val="24"/>
        </w:rPr>
        <w:t>Tag</w:t>
      </w:r>
      <w:r w:rsidR="004D5BE6" w:rsidRPr="001643DC">
        <w:rPr>
          <w:rFonts w:ascii="Times New Roman" w:hAnsi="Times New Roman"/>
          <w:color w:val="000000"/>
          <w:sz w:val="24"/>
        </w:rPr>
        <w:t xml:space="preserve"> </w:t>
      </w:r>
      <w:r w:rsidR="00AB6E21" w:rsidRPr="001643DC">
        <w:rPr>
          <w:rFonts w:ascii="Times New Roman" w:hAnsi="Times New Roman"/>
          <w:color w:val="000000"/>
          <w:sz w:val="24"/>
        </w:rPr>
        <w:t>felhatalmazást kap</w:t>
      </w:r>
      <w:r w:rsidR="004D5BE6" w:rsidRPr="001643DC">
        <w:rPr>
          <w:rFonts w:ascii="Times New Roman" w:hAnsi="Times New Roman"/>
          <w:color w:val="000000"/>
          <w:sz w:val="24"/>
        </w:rPr>
        <w:t xml:space="preserve"> arra, hogy </w:t>
      </w:r>
      <w:r w:rsidR="005B4896" w:rsidRPr="001643DC">
        <w:rPr>
          <w:rFonts w:ascii="Times New Roman" w:hAnsi="Times New Roman"/>
          <w:color w:val="000000"/>
          <w:sz w:val="24"/>
        </w:rPr>
        <w:t>K</w:t>
      </w:r>
      <w:r w:rsidR="00F6645C" w:rsidRPr="001643DC">
        <w:rPr>
          <w:rFonts w:ascii="Times New Roman" w:hAnsi="Times New Roman"/>
          <w:color w:val="000000"/>
          <w:sz w:val="24"/>
        </w:rPr>
        <w:t>P-</w:t>
      </w:r>
      <w:r w:rsidR="00D1324F" w:rsidRPr="001643DC">
        <w:rPr>
          <w:rFonts w:ascii="Times New Roman" w:hAnsi="Times New Roman"/>
          <w:color w:val="000000"/>
          <w:sz w:val="24"/>
        </w:rPr>
        <w:t>n</w:t>
      </w:r>
      <w:r w:rsidR="004D5BE6" w:rsidRPr="001643DC">
        <w:rPr>
          <w:rFonts w:ascii="Times New Roman" w:hAnsi="Times New Roman"/>
          <w:color w:val="000000"/>
          <w:sz w:val="24"/>
        </w:rPr>
        <w:t xml:space="preserve"> ajánlatokat adjon</w:t>
      </w:r>
      <w:r w:rsidR="00DD75BD" w:rsidRPr="001643DC">
        <w:rPr>
          <w:rFonts w:ascii="Times New Roman" w:hAnsi="Times New Roman"/>
          <w:color w:val="000000"/>
          <w:sz w:val="24"/>
        </w:rPr>
        <w:t>,</w:t>
      </w:r>
      <w:r w:rsidR="004D5BE6" w:rsidRPr="001643DC">
        <w:rPr>
          <w:rFonts w:ascii="Times New Roman" w:hAnsi="Times New Roman"/>
          <w:color w:val="000000"/>
          <w:sz w:val="24"/>
        </w:rPr>
        <w:t xml:space="preserve"> valamint ügyleteket kössön a </w:t>
      </w:r>
      <w:r w:rsidR="00DD75BD" w:rsidRPr="001643DC">
        <w:rPr>
          <w:rFonts w:ascii="Times New Roman" w:hAnsi="Times New Roman"/>
          <w:color w:val="000000"/>
          <w:sz w:val="24"/>
        </w:rPr>
        <w:t xml:space="preserve">jogszabályok, a </w:t>
      </w:r>
      <w:r w:rsidR="004D5BE6" w:rsidRPr="001643DC">
        <w:rPr>
          <w:rFonts w:ascii="Times New Roman" w:hAnsi="Times New Roman"/>
          <w:color w:val="000000"/>
          <w:sz w:val="24"/>
        </w:rPr>
        <w:t xml:space="preserve">mindenkor érvényes </w:t>
      </w:r>
      <w:r w:rsidR="00523C5D" w:rsidRPr="001643DC">
        <w:rPr>
          <w:rFonts w:ascii="Times New Roman" w:hAnsi="Times New Roman"/>
          <w:color w:val="000000"/>
          <w:sz w:val="24"/>
        </w:rPr>
        <w:t>KP Szab</w:t>
      </w:r>
      <w:r w:rsidR="004D5BE6" w:rsidRPr="001643DC">
        <w:rPr>
          <w:rFonts w:ascii="Times New Roman" w:hAnsi="Times New Roman"/>
          <w:color w:val="000000"/>
          <w:sz w:val="24"/>
        </w:rPr>
        <w:t>ályzat és az ÜKSZ</w:t>
      </w:r>
      <w:r w:rsidR="00D61BD8">
        <w:rPr>
          <w:rFonts w:ascii="Times New Roman" w:hAnsi="Times New Roman"/>
          <w:color w:val="000000"/>
          <w:sz w:val="24"/>
        </w:rPr>
        <w:t xml:space="preserve"> v</w:t>
      </w:r>
      <w:r w:rsidR="004D5BE6" w:rsidRPr="001643DC">
        <w:rPr>
          <w:rFonts w:ascii="Times New Roman" w:hAnsi="Times New Roman"/>
          <w:color w:val="000000"/>
          <w:sz w:val="24"/>
        </w:rPr>
        <w:t xml:space="preserve">onatkozó rendelkezései szerint. </w:t>
      </w:r>
    </w:p>
    <w:p w14:paraId="6F6AE49D" w14:textId="77777777" w:rsidR="00F4248E" w:rsidRPr="001643DC" w:rsidRDefault="00F4248E" w:rsidP="00ED4FF2">
      <w:pPr>
        <w:spacing w:line="360" w:lineRule="auto"/>
        <w:jc w:val="both"/>
        <w:rPr>
          <w:rFonts w:ascii="Times New Roman" w:hAnsi="Times New Roman"/>
          <w:color w:val="000000"/>
          <w:sz w:val="24"/>
        </w:rPr>
      </w:pPr>
    </w:p>
    <w:p w14:paraId="6F6AE49E" w14:textId="77777777" w:rsidR="0048216C" w:rsidRPr="004B513C" w:rsidRDefault="00655569" w:rsidP="00ED4FF2">
      <w:pPr>
        <w:spacing w:line="360" w:lineRule="auto"/>
        <w:jc w:val="both"/>
        <w:rPr>
          <w:rFonts w:ascii="Times New Roman" w:hAnsi="Times New Roman"/>
          <w:color w:val="000000"/>
          <w:sz w:val="24"/>
        </w:rPr>
      </w:pPr>
      <w:r w:rsidRPr="004B513C">
        <w:rPr>
          <w:rFonts w:ascii="Times New Roman" w:hAnsi="Times New Roman"/>
          <w:color w:val="000000"/>
          <w:sz w:val="24"/>
        </w:rPr>
        <w:t xml:space="preserve">A hivatkozott formaszerződések hatályos változatai megtekinthetőek a </w:t>
      </w:r>
      <w:hyperlink r:id="rId8" w:history="1">
        <w:r w:rsidR="00713276" w:rsidRPr="008316A9">
          <w:rPr>
            <w:rStyle w:val="Hiperhivatkozs"/>
            <w:rFonts w:ascii="Times New Roman" w:hAnsi="Times New Roman"/>
            <w:sz w:val="24"/>
          </w:rPr>
          <w:t>www.fgsz.hu</w:t>
        </w:r>
      </w:hyperlink>
      <w:r w:rsidR="00713276">
        <w:rPr>
          <w:rFonts w:ascii="Times New Roman" w:hAnsi="Times New Roman"/>
          <w:color w:val="000000"/>
          <w:sz w:val="24"/>
        </w:rPr>
        <w:t xml:space="preserve"> a </w:t>
      </w:r>
      <w:hyperlink r:id="rId9" w:history="1">
        <w:r w:rsidR="00713276" w:rsidRPr="008316A9">
          <w:rPr>
            <w:rStyle w:val="Hiperhivatkozs"/>
            <w:rFonts w:ascii="Times New Roman" w:hAnsi="Times New Roman"/>
            <w:sz w:val="24"/>
          </w:rPr>
          <w:t>www.keler.hu</w:t>
        </w:r>
      </w:hyperlink>
      <w:r w:rsidR="00713276">
        <w:rPr>
          <w:rFonts w:ascii="Times New Roman" w:hAnsi="Times New Roman"/>
          <w:color w:val="000000"/>
          <w:sz w:val="24"/>
        </w:rPr>
        <w:t xml:space="preserve"> és a </w:t>
      </w:r>
      <w:hyperlink r:id="rId10" w:history="1">
        <w:r w:rsidR="00713276" w:rsidRPr="008316A9">
          <w:rPr>
            <w:rStyle w:val="Hiperhivatkozs"/>
            <w:rFonts w:ascii="Times New Roman" w:hAnsi="Times New Roman"/>
            <w:sz w:val="24"/>
          </w:rPr>
          <w:t>www.kelerkszf.hu</w:t>
        </w:r>
      </w:hyperlink>
      <w:r w:rsidR="00713276">
        <w:rPr>
          <w:rFonts w:ascii="Times New Roman" w:hAnsi="Times New Roman"/>
          <w:color w:val="000000"/>
          <w:sz w:val="24"/>
        </w:rPr>
        <w:t xml:space="preserve"> </w:t>
      </w:r>
      <w:r w:rsidRPr="004B513C">
        <w:rPr>
          <w:rFonts w:ascii="Times New Roman" w:hAnsi="Times New Roman"/>
          <w:color w:val="000000"/>
          <w:sz w:val="24"/>
        </w:rPr>
        <w:t>honlapokon. Az előbbiekben felsorolt szerződések megkötésének hiányában a Tag nem jogosult a jelen Megállapodás szerinti jogai és kötelezettségei gyakorlására.</w:t>
      </w:r>
    </w:p>
    <w:p w14:paraId="6F6AE49F" w14:textId="77777777" w:rsidR="007F6494" w:rsidRPr="001643DC" w:rsidRDefault="007F6494" w:rsidP="008C258E">
      <w:pPr>
        <w:pStyle w:val="Cmsor1"/>
        <w:spacing w:before="0" w:after="0"/>
        <w:jc w:val="both"/>
        <w:rPr>
          <w:rFonts w:ascii="Times New Roman" w:hAnsi="Times New Roman" w:cs="Times New Roman"/>
          <w:color w:val="000000"/>
          <w:sz w:val="24"/>
          <w:szCs w:val="24"/>
        </w:rPr>
      </w:pPr>
    </w:p>
    <w:p w14:paraId="6F6AE4A0" w14:textId="77777777" w:rsidR="004D5BE6" w:rsidRPr="001643DC" w:rsidRDefault="004D5BE6" w:rsidP="004B513C">
      <w:pPr>
        <w:pStyle w:val="Szvegtrzsbehzssal"/>
        <w:numPr>
          <w:ilvl w:val="0"/>
          <w:numId w:val="25"/>
        </w:numPr>
        <w:jc w:val="both"/>
        <w:rPr>
          <w:rFonts w:ascii="Times New Roman" w:hAnsi="Times New Roman"/>
          <w:color w:val="000000"/>
          <w:sz w:val="24"/>
        </w:rPr>
      </w:pPr>
      <w:r w:rsidRPr="004B513C">
        <w:rPr>
          <w:rFonts w:ascii="Times New Roman" w:hAnsi="Times New Roman"/>
          <w:b/>
          <w:sz w:val="24"/>
        </w:rPr>
        <w:t>Napi gázpiaci képviselők</w:t>
      </w:r>
    </w:p>
    <w:p w14:paraId="6F6AE4A1" w14:textId="77777777" w:rsidR="004D5BE6" w:rsidRPr="001643DC" w:rsidRDefault="004D5BE6" w:rsidP="00AA2932">
      <w:pPr>
        <w:ind w:left="360"/>
        <w:jc w:val="both"/>
        <w:rPr>
          <w:rFonts w:ascii="Times New Roman" w:hAnsi="Times New Roman"/>
          <w:sz w:val="24"/>
        </w:rPr>
      </w:pPr>
    </w:p>
    <w:p w14:paraId="6F6AE4A2" w14:textId="77777777" w:rsidR="004D5BE6" w:rsidRPr="001643DC" w:rsidRDefault="004D5BE6" w:rsidP="00713276">
      <w:pPr>
        <w:spacing w:line="360" w:lineRule="auto"/>
        <w:jc w:val="both"/>
        <w:rPr>
          <w:rFonts w:ascii="Times New Roman" w:hAnsi="Times New Roman"/>
          <w:color w:val="000000"/>
          <w:sz w:val="24"/>
        </w:rPr>
      </w:pPr>
      <w:r w:rsidRPr="001643DC">
        <w:rPr>
          <w:rFonts w:ascii="Times New Roman" w:hAnsi="Times New Roman"/>
          <w:color w:val="000000"/>
          <w:sz w:val="24"/>
        </w:rPr>
        <w:t xml:space="preserve">A </w:t>
      </w:r>
      <w:r w:rsidR="00AB6E21" w:rsidRPr="001643DC">
        <w:rPr>
          <w:rFonts w:ascii="Times New Roman" w:hAnsi="Times New Roman"/>
          <w:color w:val="000000"/>
          <w:sz w:val="24"/>
        </w:rPr>
        <w:t>Tagot</w:t>
      </w:r>
      <w:r w:rsidRPr="001643DC">
        <w:rPr>
          <w:rFonts w:ascii="Times New Roman" w:hAnsi="Times New Roman"/>
          <w:color w:val="000000"/>
          <w:sz w:val="24"/>
        </w:rPr>
        <w:t xml:space="preserve"> a </w:t>
      </w:r>
      <w:r w:rsidR="00584C80" w:rsidRPr="001643DC">
        <w:rPr>
          <w:rFonts w:ascii="Times New Roman" w:hAnsi="Times New Roman"/>
          <w:color w:val="000000"/>
          <w:sz w:val="24"/>
        </w:rPr>
        <w:t>K</w:t>
      </w:r>
      <w:r w:rsidR="00F6645C" w:rsidRPr="001643DC">
        <w:rPr>
          <w:rFonts w:ascii="Times New Roman" w:hAnsi="Times New Roman"/>
          <w:color w:val="000000"/>
          <w:sz w:val="24"/>
        </w:rPr>
        <w:t>P</w:t>
      </w:r>
      <w:r w:rsidRPr="001643DC">
        <w:rPr>
          <w:rFonts w:ascii="Times New Roman" w:hAnsi="Times New Roman"/>
          <w:color w:val="000000"/>
          <w:sz w:val="24"/>
        </w:rPr>
        <w:t xml:space="preserve">-n </w:t>
      </w:r>
      <w:r w:rsidR="008441D7" w:rsidRPr="001643DC">
        <w:rPr>
          <w:rFonts w:ascii="Times New Roman" w:hAnsi="Times New Roman"/>
          <w:color w:val="000000"/>
          <w:sz w:val="24"/>
        </w:rPr>
        <w:t xml:space="preserve">jelen Megállapodás </w:t>
      </w:r>
      <w:r w:rsidRPr="001643DC">
        <w:rPr>
          <w:rFonts w:ascii="Times New Roman" w:hAnsi="Times New Roman"/>
          <w:color w:val="000000"/>
          <w:sz w:val="24"/>
        </w:rPr>
        <w:t xml:space="preserve">1. sz. </w:t>
      </w:r>
      <w:r w:rsidR="00C151CE" w:rsidRPr="001643DC">
        <w:rPr>
          <w:rFonts w:ascii="Times New Roman" w:hAnsi="Times New Roman"/>
          <w:color w:val="000000"/>
          <w:sz w:val="24"/>
        </w:rPr>
        <w:t>m</w:t>
      </w:r>
      <w:r w:rsidRPr="001643DC">
        <w:rPr>
          <w:rFonts w:ascii="Times New Roman" w:hAnsi="Times New Roman"/>
          <w:color w:val="000000"/>
          <w:sz w:val="24"/>
        </w:rPr>
        <w:t>ellékletben felsorolt személyek, mint napi gázpiaci képviselők képviselik.</w:t>
      </w:r>
    </w:p>
    <w:p w14:paraId="6F6AE4A3" w14:textId="77777777" w:rsidR="004D5BE6" w:rsidRPr="001643DC" w:rsidRDefault="004D5BE6" w:rsidP="00AA2932">
      <w:pPr>
        <w:ind w:left="360"/>
        <w:jc w:val="both"/>
        <w:rPr>
          <w:rFonts w:ascii="Times New Roman" w:hAnsi="Times New Roman"/>
          <w:sz w:val="24"/>
        </w:rPr>
      </w:pPr>
    </w:p>
    <w:p w14:paraId="6F6AE4A4" w14:textId="77777777" w:rsidR="004D5BE6" w:rsidRPr="004B513C" w:rsidRDefault="00FE4E6D" w:rsidP="004B513C">
      <w:pPr>
        <w:pStyle w:val="Szvegtrzsbehzssal"/>
        <w:numPr>
          <w:ilvl w:val="0"/>
          <w:numId w:val="25"/>
        </w:numPr>
        <w:jc w:val="both"/>
        <w:rPr>
          <w:rFonts w:ascii="Times New Roman" w:hAnsi="Times New Roman"/>
          <w:sz w:val="24"/>
        </w:rPr>
      </w:pPr>
      <w:r w:rsidRPr="004B513C">
        <w:rPr>
          <w:rFonts w:ascii="Times New Roman" w:hAnsi="Times New Roman"/>
          <w:b/>
          <w:sz w:val="24"/>
        </w:rPr>
        <w:t xml:space="preserve">A </w:t>
      </w:r>
      <w:r w:rsidR="00584C80" w:rsidRPr="004B513C">
        <w:rPr>
          <w:rFonts w:ascii="Times New Roman" w:hAnsi="Times New Roman"/>
          <w:b/>
          <w:sz w:val="24"/>
        </w:rPr>
        <w:t>K</w:t>
      </w:r>
      <w:r w:rsidR="00F6645C" w:rsidRPr="004B513C">
        <w:rPr>
          <w:rFonts w:ascii="Times New Roman" w:hAnsi="Times New Roman"/>
          <w:b/>
          <w:sz w:val="24"/>
        </w:rPr>
        <w:t>P</w:t>
      </w:r>
      <w:r w:rsidR="004D5BE6" w:rsidRPr="004B513C">
        <w:rPr>
          <w:rFonts w:ascii="Times New Roman" w:hAnsi="Times New Roman"/>
          <w:b/>
          <w:sz w:val="24"/>
        </w:rPr>
        <w:t xml:space="preserve"> használatának rendje</w:t>
      </w:r>
    </w:p>
    <w:p w14:paraId="6F6AE4A5" w14:textId="77777777" w:rsidR="004D5BE6" w:rsidRPr="001643DC" w:rsidRDefault="004D5BE6" w:rsidP="00FE4E6D">
      <w:pPr>
        <w:spacing w:line="360" w:lineRule="auto"/>
        <w:ind w:left="360"/>
        <w:jc w:val="both"/>
        <w:rPr>
          <w:rFonts w:ascii="Times New Roman" w:hAnsi="Times New Roman"/>
          <w:color w:val="000000"/>
          <w:sz w:val="24"/>
        </w:rPr>
      </w:pPr>
    </w:p>
    <w:p w14:paraId="6F6AE4A6" w14:textId="77777777" w:rsidR="004D5BE6" w:rsidRPr="001643DC" w:rsidRDefault="004D5BE6" w:rsidP="00713276">
      <w:pPr>
        <w:spacing w:line="360" w:lineRule="auto"/>
        <w:jc w:val="both"/>
        <w:rPr>
          <w:rFonts w:ascii="Times New Roman" w:hAnsi="Times New Roman"/>
          <w:color w:val="000000"/>
          <w:sz w:val="24"/>
        </w:rPr>
      </w:pPr>
      <w:r w:rsidRPr="001643DC">
        <w:rPr>
          <w:rFonts w:ascii="Times New Roman" w:hAnsi="Times New Roman"/>
          <w:color w:val="000000"/>
          <w:sz w:val="24"/>
        </w:rPr>
        <w:t xml:space="preserve">A </w:t>
      </w:r>
      <w:r w:rsidR="00523C5D" w:rsidRPr="001643DC">
        <w:rPr>
          <w:rFonts w:ascii="Times New Roman" w:hAnsi="Times New Roman"/>
          <w:color w:val="000000"/>
          <w:sz w:val="24"/>
        </w:rPr>
        <w:t>KP Szab</w:t>
      </w:r>
      <w:r w:rsidR="00AE485C" w:rsidRPr="001643DC">
        <w:rPr>
          <w:rFonts w:ascii="Times New Roman" w:hAnsi="Times New Roman"/>
          <w:color w:val="000000"/>
          <w:sz w:val="24"/>
        </w:rPr>
        <w:t>ályzat</w:t>
      </w:r>
      <w:r w:rsidR="00BB641A" w:rsidRPr="001643DC">
        <w:rPr>
          <w:rFonts w:ascii="Times New Roman" w:hAnsi="Times New Roman"/>
          <w:color w:val="000000"/>
          <w:sz w:val="24"/>
        </w:rPr>
        <w:t xml:space="preserve"> </w:t>
      </w:r>
      <w:r w:rsidRPr="001643DC">
        <w:rPr>
          <w:rFonts w:ascii="Times New Roman" w:hAnsi="Times New Roman"/>
          <w:color w:val="000000"/>
          <w:sz w:val="24"/>
        </w:rPr>
        <w:t xml:space="preserve">alkalmazása és értelmezése során az alábbi elveket kell </w:t>
      </w:r>
      <w:r w:rsidR="008441D7" w:rsidRPr="001643DC">
        <w:rPr>
          <w:rFonts w:ascii="Times New Roman" w:hAnsi="Times New Roman"/>
          <w:color w:val="000000"/>
          <w:sz w:val="24"/>
        </w:rPr>
        <w:t>figyelembe venni</w:t>
      </w:r>
      <w:r w:rsidRPr="001643DC">
        <w:rPr>
          <w:rFonts w:ascii="Times New Roman" w:hAnsi="Times New Roman"/>
          <w:color w:val="000000"/>
          <w:sz w:val="24"/>
        </w:rPr>
        <w:t>:</w:t>
      </w:r>
    </w:p>
    <w:p w14:paraId="6F6AE4A7" w14:textId="77777777" w:rsidR="004D5BE6" w:rsidRPr="001643DC" w:rsidRDefault="004D5BE6" w:rsidP="00713276">
      <w:pPr>
        <w:spacing w:line="360" w:lineRule="auto"/>
        <w:ind w:left="709"/>
        <w:jc w:val="both"/>
        <w:rPr>
          <w:rFonts w:ascii="Times New Roman" w:hAnsi="Times New Roman"/>
          <w:color w:val="000000"/>
          <w:sz w:val="24"/>
        </w:rPr>
      </w:pPr>
      <w:r w:rsidRPr="001643DC">
        <w:rPr>
          <w:rFonts w:ascii="Times New Roman" w:hAnsi="Times New Roman"/>
          <w:color w:val="000000"/>
          <w:sz w:val="24"/>
        </w:rPr>
        <w:t xml:space="preserve">a) minden érintett köteles jóhiszeműen gyakorolni a </w:t>
      </w:r>
      <w:r w:rsidR="00523C5D" w:rsidRPr="001643DC">
        <w:rPr>
          <w:rFonts w:ascii="Times New Roman" w:hAnsi="Times New Roman"/>
          <w:color w:val="000000"/>
          <w:sz w:val="24"/>
        </w:rPr>
        <w:t>KP Szab</w:t>
      </w:r>
      <w:r w:rsidR="00BB641A" w:rsidRPr="001643DC">
        <w:rPr>
          <w:rFonts w:ascii="Times New Roman" w:hAnsi="Times New Roman"/>
          <w:color w:val="000000"/>
          <w:sz w:val="24"/>
        </w:rPr>
        <w:t xml:space="preserve">ályzatból </w:t>
      </w:r>
      <w:r w:rsidRPr="001643DC">
        <w:rPr>
          <w:rFonts w:ascii="Times New Roman" w:hAnsi="Times New Roman"/>
          <w:color w:val="000000"/>
          <w:sz w:val="24"/>
        </w:rPr>
        <w:t xml:space="preserve">eredő jogait és kötelezettségeit; </w:t>
      </w:r>
    </w:p>
    <w:p w14:paraId="6F6AE4A8" w14:textId="77777777" w:rsidR="004D5BE6" w:rsidRPr="001643DC" w:rsidRDefault="004D5BE6" w:rsidP="00713276">
      <w:pPr>
        <w:spacing w:line="360" w:lineRule="auto"/>
        <w:ind w:left="709"/>
        <w:jc w:val="both"/>
        <w:rPr>
          <w:rFonts w:ascii="Times New Roman" w:hAnsi="Times New Roman"/>
          <w:color w:val="000000"/>
          <w:sz w:val="24"/>
        </w:rPr>
      </w:pPr>
      <w:r w:rsidRPr="001643DC">
        <w:rPr>
          <w:rFonts w:ascii="Times New Roman" w:hAnsi="Times New Roman"/>
          <w:color w:val="000000"/>
          <w:sz w:val="24"/>
        </w:rPr>
        <w:t xml:space="preserve">b) vitás helyzetben - eltérő rendelkezés hiányában - azt terheli a bizonyítás kötelezettsége, akinek érdekében áll valamely állítás valódiságának elfogadása; </w:t>
      </w:r>
    </w:p>
    <w:p w14:paraId="6F6AE4A9" w14:textId="77777777" w:rsidR="004D5BE6" w:rsidRPr="001643DC" w:rsidRDefault="004D5BE6" w:rsidP="00713276">
      <w:pPr>
        <w:spacing w:line="360" w:lineRule="auto"/>
        <w:ind w:left="709"/>
        <w:jc w:val="both"/>
        <w:rPr>
          <w:rFonts w:ascii="Times New Roman" w:hAnsi="Times New Roman"/>
          <w:color w:val="000000"/>
          <w:sz w:val="24"/>
        </w:rPr>
      </w:pPr>
      <w:r w:rsidRPr="001643DC">
        <w:rPr>
          <w:rFonts w:ascii="Times New Roman" w:hAnsi="Times New Roman"/>
          <w:color w:val="000000"/>
          <w:sz w:val="24"/>
        </w:rPr>
        <w:lastRenderedPageBreak/>
        <w:t xml:space="preserve">c) a </w:t>
      </w:r>
      <w:r w:rsidR="00523C5D" w:rsidRPr="001643DC">
        <w:rPr>
          <w:rFonts w:ascii="Times New Roman" w:hAnsi="Times New Roman"/>
          <w:color w:val="000000"/>
          <w:sz w:val="24"/>
        </w:rPr>
        <w:t>KP Szab</w:t>
      </w:r>
      <w:r w:rsidR="00AE485C" w:rsidRPr="001643DC">
        <w:rPr>
          <w:rFonts w:ascii="Times New Roman" w:hAnsi="Times New Roman"/>
          <w:color w:val="000000"/>
          <w:sz w:val="24"/>
        </w:rPr>
        <w:t>ályzat</w:t>
      </w:r>
      <w:r w:rsidR="00BB641A" w:rsidRPr="001643DC">
        <w:rPr>
          <w:rFonts w:ascii="Times New Roman" w:hAnsi="Times New Roman"/>
          <w:color w:val="000000"/>
          <w:sz w:val="24"/>
        </w:rPr>
        <w:t xml:space="preserve"> </w:t>
      </w:r>
      <w:r w:rsidRPr="001643DC">
        <w:rPr>
          <w:rFonts w:ascii="Times New Roman" w:hAnsi="Times New Roman"/>
          <w:color w:val="000000"/>
          <w:sz w:val="24"/>
        </w:rPr>
        <w:t xml:space="preserve">értelmezése során az általánosan elfogadott jogértelmezési elvek szerint, illetve a szakmai szabályoknak, valamint az elfogadott gyakorlatnak megfelelően kell eljárni; </w:t>
      </w:r>
    </w:p>
    <w:p w14:paraId="6F6AE4AA" w14:textId="77777777" w:rsidR="004D5BE6" w:rsidRPr="001643DC" w:rsidRDefault="004D5BE6" w:rsidP="00713276">
      <w:pPr>
        <w:spacing w:line="360" w:lineRule="auto"/>
        <w:ind w:left="709"/>
        <w:jc w:val="both"/>
        <w:rPr>
          <w:rFonts w:ascii="Times New Roman" w:hAnsi="Times New Roman"/>
          <w:color w:val="000000"/>
          <w:sz w:val="24"/>
        </w:rPr>
      </w:pPr>
      <w:r w:rsidRPr="001643DC">
        <w:rPr>
          <w:rFonts w:ascii="Times New Roman" w:hAnsi="Times New Roman"/>
          <w:color w:val="000000"/>
          <w:sz w:val="24"/>
        </w:rPr>
        <w:t xml:space="preserve">d) a </w:t>
      </w:r>
      <w:r w:rsidR="00523C5D" w:rsidRPr="001643DC">
        <w:rPr>
          <w:rFonts w:ascii="Times New Roman" w:hAnsi="Times New Roman"/>
          <w:color w:val="000000"/>
          <w:sz w:val="24"/>
        </w:rPr>
        <w:t>KP Szab</w:t>
      </w:r>
      <w:r w:rsidR="00AE485C" w:rsidRPr="001643DC">
        <w:rPr>
          <w:rFonts w:ascii="Times New Roman" w:hAnsi="Times New Roman"/>
          <w:color w:val="000000"/>
          <w:sz w:val="24"/>
        </w:rPr>
        <w:t>ályzat</w:t>
      </w:r>
      <w:r w:rsidRPr="001643DC">
        <w:rPr>
          <w:rFonts w:ascii="Times New Roman" w:hAnsi="Times New Roman"/>
          <w:color w:val="000000"/>
          <w:sz w:val="24"/>
        </w:rPr>
        <w:t>ból eredő jogokat és kötelezettségeket minden érintett köteles a piac általános érdekeinek megfelelően</w:t>
      </w:r>
      <w:r w:rsidR="00AB6E21" w:rsidRPr="001643DC">
        <w:rPr>
          <w:rFonts w:ascii="Times New Roman" w:hAnsi="Times New Roman"/>
          <w:color w:val="000000"/>
          <w:sz w:val="24"/>
        </w:rPr>
        <w:t xml:space="preserve">, a </w:t>
      </w:r>
      <w:r w:rsidR="004F6C4E" w:rsidRPr="00713276">
        <w:rPr>
          <w:rFonts w:ascii="Times New Roman" w:hAnsi="Times New Roman"/>
          <w:color w:val="000000"/>
          <w:sz w:val="24"/>
        </w:rPr>
        <w:t xml:space="preserve">GET </w:t>
      </w:r>
      <w:r w:rsidR="00AB6E21" w:rsidRPr="001643DC">
        <w:rPr>
          <w:rFonts w:ascii="Times New Roman" w:hAnsi="Times New Roman"/>
          <w:color w:val="000000"/>
          <w:sz w:val="24"/>
        </w:rPr>
        <w:t xml:space="preserve">rendelkezései, valamint az ezek alapján </w:t>
      </w:r>
      <w:r w:rsidR="00D1324F" w:rsidRPr="001643DC">
        <w:rPr>
          <w:rFonts w:ascii="Times New Roman" w:hAnsi="Times New Roman"/>
          <w:color w:val="000000"/>
          <w:sz w:val="24"/>
        </w:rPr>
        <w:t>számára</w:t>
      </w:r>
      <w:r w:rsidR="00AB6E21" w:rsidRPr="001643DC">
        <w:rPr>
          <w:rFonts w:ascii="Times New Roman" w:hAnsi="Times New Roman"/>
          <w:color w:val="000000"/>
          <w:sz w:val="24"/>
        </w:rPr>
        <w:t xml:space="preserve"> kiadott engedélye</w:t>
      </w:r>
      <w:r w:rsidR="00D1324F" w:rsidRPr="001643DC">
        <w:rPr>
          <w:rFonts w:ascii="Times New Roman" w:hAnsi="Times New Roman"/>
          <w:color w:val="000000"/>
          <w:sz w:val="24"/>
        </w:rPr>
        <w:t>(i)</w:t>
      </w:r>
      <w:r w:rsidR="00AB6E21" w:rsidRPr="001643DC">
        <w:rPr>
          <w:rFonts w:ascii="Times New Roman" w:hAnsi="Times New Roman"/>
          <w:color w:val="000000"/>
          <w:sz w:val="24"/>
        </w:rPr>
        <w:t xml:space="preserve"> alapján</w:t>
      </w:r>
      <w:r w:rsidRPr="001643DC">
        <w:rPr>
          <w:rFonts w:ascii="Times New Roman" w:hAnsi="Times New Roman"/>
          <w:color w:val="000000"/>
          <w:sz w:val="24"/>
        </w:rPr>
        <w:t xml:space="preserve"> gyakorolni, illetve teljesíteni; </w:t>
      </w:r>
    </w:p>
    <w:p w14:paraId="6F6AE4AB" w14:textId="77777777" w:rsidR="004D5BE6" w:rsidRPr="001643DC" w:rsidRDefault="004D5BE6" w:rsidP="00713276">
      <w:pPr>
        <w:spacing w:line="360" w:lineRule="auto"/>
        <w:ind w:left="709"/>
        <w:jc w:val="both"/>
        <w:rPr>
          <w:rFonts w:ascii="Times New Roman" w:hAnsi="Times New Roman"/>
          <w:color w:val="000000"/>
          <w:sz w:val="24"/>
        </w:rPr>
      </w:pPr>
      <w:r w:rsidRPr="001643DC">
        <w:rPr>
          <w:rFonts w:ascii="Times New Roman" w:hAnsi="Times New Roman"/>
          <w:color w:val="000000"/>
          <w:sz w:val="24"/>
        </w:rPr>
        <w:t xml:space="preserve">e) a </w:t>
      </w:r>
      <w:r w:rsidR="00523C5D" w:rsidRPr="001643DC">
        <w:rPr>
          <w:rFonts w:ascii="Times New Roman" w:hAnsi="Times New Roman"/>
          <w:color w:val="000000"/>
          <w:sz w:val="24"/>
        </w:rPr>
        <w:t>KP Szab</w:t>
      </w:r>
      <w:r w:rsidR="00AE485C" w:rsidRPr="001643DC">
        <w:rPr>
          <w:rFonts w:ascii="Times New Roman" w:hAnsi="Times New Roman"/>
          <w:color w:val="000000"/>
          <w:sz w:val="24"/>
        </w:rPr>
        <w:t>ályzat</w:t>
      </w:r>
      <w:r w:rsidR="00BB641A" w:rsidRPr="001643DC">
        <w:rPr>
          <w:rFonts w:ascii="Times New Roman" w:hAnsi="Times New Roman"/>
          <w:color w:val="000000"/>
          <w:sz w:val="24"/>
        </w:rPr>
        <w:t xml:space="preserve"> </w:t>
      </w:r>
      <w:r w:rsidRPr="001643DC">
        <w:rPr>
          <w:rFonts w:ascii="Times New Roman" w:hAnsi="Times New Roman"/>
          <w:color w:val="000000"/>
          <w:sz w:val="24"/>
        </w:rPr>
        <w:t xml:space="preserve">rendelkezései kötelező erejűek, azoktól eltérni csak a </w:t>
      </w:r>
      <w:r w:rsidR="00523C5D" w:rsidRPr="001643DC">
        <w:rPr>
          <w:rFonts w:ascii="Times New Roman" w:hAnsi="Times New Roman"/>
          <w:color w:val="000000"/>
          <w:sz w:val="24"/>
        </w:rPr>
        <w:t>KP Szab</w:t>
      </w:r>
      <w:r w:rsidR="00AE485C" w:rsidRPr="001643DC">
        <w:rPr>
          <w:rFonts w:ascii="Times New Roman" w:hAnsi="Times New Roman"/>
          <w:color w:val="000000"/>
          <w:sz w:val="24"/>
        </w:rPr>
        <w:t>ályzat</w:t>
      </w:r>
      <w:r w:rsidRPr="001643DC">
        <w:rPr>
          <w:rFonts w:ascii="Times New Roman" w:hAnsi="Times New Roman"/>
          <w:color w:val="000000"/>
          <w:sz w:val="24"/>
        </w:rPr>
        <w:t>ban meghatározott esetekben lehetséges, a nem szabályozott kérdésekben a mindenkor hatályos jogszabályok rendelkezései szerint kell eljárni.</w:t>
      </w:r>
    </w:p>
    <w:p w14:paraId="6F6AE4AC" w14:textId="77777777" w:rsidR="0074394E" w:rsidRPr="001643DC" w:rsidRDefault="0074394E" w:rsidP="0074394E">
      <w:pPr>
        <w:ind w:left="360"/>
        <w:rPr>
          <w:rFonts w:ascii="Times New Roman" w:hAnsi="Times New Roman"/>
          <w:sz w:val="24"/>
        </w:rPr>
      </w:pPr>
    </w:p>
    <w:p w14:paraId="6F6AE4AD" w14:textId="77777777" w:rsidR="0074394E" w:rsidRPr="001643DC" w:rsidRDefault="0074394E" w:rsidP="004B513C">
      <w:pPr>
        <w:pStyle w:val="Szvegtrzsbehzssal"/>
        <w:numPr>
          <w:ilvl w:val="0"/>
          <w:numId w:val="25"/>
        </w:numPr>
        <w:jc w:val="both"/>
        <w:rPr>
          <w:rFonts w:ascii="Times New Roman" w:hAnsi="Times New Roman"/>
          <w:color w:val="000000"/>
          <w:sz w:val="24"/>
        </w:rPr>
      </w:pPr>
      <w:r w:rsidRPr="004B513C">
        <w:rPr>
          <w:rFonts w:ascii="Times New Roman" w:hAnsi="Times New Roman"/>
          <w:b/>
          <w:sz w:val="24"/>
        </w:rPr>
        <w:t>Díj</w:t>
      </w:r>
      <w:r w:rsidR="00013FF0">
        <w:rPr>
          <w:rFonts w:ascii="Times New Roman" w:hAnsi="Times New Roman"/>
          <w:b/>
          <w:sz w:val="24"/>
        </w:rPr>
        <w:t>ak</w:t>
      </w:r>
    </w:p>
    <w:p w14:paraId="6F6AE4AE" w14:textId="77777777" w:rsidR="00780B8C" w:rsidRPr="001643DC" w:rsidRDefault="00780B8C" w:rsidP="00FE4E6D">
      <w:pPr>
        <w:spacing w:line="360" w:lineRule="auto"/>
        <w:ind w:left="360"/>
        <w:jc w:val="both"/>
        <w:rPr>
          <w:rFonts w:ascii="Times New Roman" w:hAnsi="Times New Roman"/>
          <w:color w:val="000000"/>
          <w:sz w:val="24"/>
        </w:rPr>
      </w:pPr>
    </w:p>
    <w:p w14:paraId="6F6AE4AF" w14:textId="77777777" w:rsidR="00863113" w:rsidRPr="001643DC" w:rsidRDefault="001A2037" w:rsidP="00321718">
      <w:pPr>
        <w:spacing w:line="360" w:lineRule="auto"/>
        <w:jc w:val="both"/>
        <w:rPr>
          <w:rFonts w:ascii="Times New Roman" w:hAnsi="Times New Roman"/>
          <w:color w:val="000000"/>
          <w:sz w:val="24"/>
        </w:rPr>
      </w:pPr>
      <w:r w:rsidRPr="001643DC">
        <w:rPr>
          <w:rFonts w:ascii="Times New Roman" w:hAnsi="Times New Roman"/>
          <w:color w:val="000000"/>
          <w:sz w:val="24"/>
        </w:rPr>
        <w:t>Az FGSZ</w:t>
      </w:r>
      <w:r w:rsidR="00BD2DC0" w:rsidRPr="001643DC">
        <w:rPr>
          <w:rFonts w:ascii="Times New Roman" w:hAnsi="Times New Roman"/>
          <w:color w:val="000000"/>
          <w:sz w:val="24"/>
        </w:rPr>
        <w:t xml:space="preserve"> KP Kft.-</w:t>
      </w:r>
      <w:proofErr w:type="spellStart"/>
      <w:r w:rsidR="00BD2DC0" w:rsidRPr="001643DC">
        <w:rPr>
          <w:rFonts w:ascii="Times New Roman" w:hAnsi="Times New Roman"/>
          <w:color w:val="000000"/>
          <w:sz w:val="24"/>
        </w:rPr>
        <w:t>nek</w:t>
      </w:r>
      <w:proofErr w:type="spellEnd"/>
      <w:r w:rsidRPr="001643DC">
        <w:rPr>
          <w:rFonts w:ascii="Times New Roman" w:hAnsi="Times New Roman"/>
          <w:color w:val="000000"/>
          <w:sz w:val="24"/>
        </w:rPr>
        <w:t xml:space="preserve"> fizetendő díjak</w:t>
      </w:r>
      <w:r w:rsidR="00567A83">
        <w:rPr>
          <w:rFonts w:ascii="Times New Roman" w:hAnsi="Times New Roman"/>
          <w:color w:val="000000"/>
          <w:sz w:val="24"/>
        </w:rPr>
        <w:t>at</w:t>
      </w:r>
      <w:r w:rsidR="00F32413" w:rsidRPr="001643DC">
        <w:rPr>
          <w:rFonts w:ascii="Times New Roman" w:hAnsi="Times New Roman"/>
          <w:color w:val="000000"/>
          <w:sz w:val="24"/>
        </w:rPr>
        <w:t xml:space="preserve"> </w:t>
      </w:r>
      <w:r w:rsidR="00321718">
        <w:rPr>
          <w:rFonts w:ascii="Times New Roman" w:hAnsi="Times New Roman"/>
          <w:color w:val="000000"/>
          <w:sz w:val="24"/>
        </w:rPr>
        <w:t>az internetes honlapján</w:t>
      </w:r>
      <w:r w:rsidR="004F6C4E" w:rsidRPr="00321718">
        <w:rPr>
          <w:rFonts w:ascii="Times New Roman" w:hAnsi="Times New Roman"/>
          <w:color w:val="000000"/>
          <w:sz w:val="24"/>
        </w:rPr>
        <w:t xml:space="preserve"> elérhető</w:t>
      </w:r>
      <w:r w:rsidR="00655569" w:rsidRPr="001643DC">
        <w:rPr>
          <w:rFonts w:ascii="Times New Roman" w:hAnsi="Times New Roman"/>
          <w:color w:val="000000"/>
          <w:sz w:val="24"/>
        </w:rPr>
        <w:t xml:space="preserve"> </w:t>
      </w:r>
      <w:r w:rsidR="00EB4EAB">
        <w:rPr>
          <w:rFonts w:ascii="Times New Roman" w:hAnsi="Times New Roman"/>
          <w:color w:val="000000"/>
          <w:sz w:val="24"/>
        </w:rPr>
        <w:t>hatályos</w:t>
      </w:r>
      <w:r w:rsidR="00655569" w:rsidRPr="001643DC">
        <w:rPr>
          <w:rFonts w:ascii="Times New Roman" w:hAnsi="Times New Roman"/>
          <w:color w:val="000000"/>
          <w:sz w:val="24"/>
        </w:rPr>
        <w:t xml:space="preserve"> Hirdetmény</w:t>
      </w:r>
      <w:r w:rsidR="00321718">
        <w:rPr>
          <w:rFonts w:ascii="Times New Roman" w:hAnsi="Times New Roman"/>
          <w:color w:val="000000"/>
          <w:sz w:val="24"/>
        </w:rPr>
        <w:t xml:space="preserve"> tartalmazza.</w:t>
      </w:r>
    </w:p>
    <w:p w14:paraId="6F6AE4B0" w14:textId="77777777" w:rsidR="001A2037" w:rsidRPr="001643DC" w:rsidRDefault="00F32413" w:rsidP="00321718">
      <w:pPr>
        <w:spacing w:line="360" w:lineRule="auto"/>
        <w:jc w:val="both"/>
        <w:rPr>
          <w:rFonts w:ascii="Times New Roman" w:hAnsi="Times New Roman"/>
          <w:color w:val="000000"/>
          <w:sz w:val="24"/>
        </w:rPr>
      </w:pPr>
      <w:r w:rsidRPr="001643DC">
        <w:rPr>
          <w:rFonts w:ascii="Times New Roman" w:hAnsi="Times New Roman"/>
          <w:color w:val="000000"/>
          <w:sz w:val="24"/>
        </w:rPr>
        <w:t xml:space="preserve">A </w:t>
      </w:r>
      <w:r w:rsidR="001A2037" w:rsidRPr="001643DC">
        <w:rPr>
          <w:rFonts w:ascii="Times New Roman" w:hAnsi="Times New Roman"/>
          <w:color w:val="000000"/>
          <w:sz w:val="24"/>
        </w:rPr>
        <w:t xml:space="preserve">KELER KSZF Központi Szerződő Fél Zrt.-t, és a </w:t>
      </w:r>
      <w:r w:rsidR="00143344" w:rsidRPr="001643DC">
        <w:rPr>
          <w:rFonts w:ascii="Times New Roman" w:hAnsi="Times New Roman"/>
          <w:color w:val="000000"/>
          <w:sz w:val="24"/>
        </w:rPr>
        <w:t xml:space="preserve">KELER </w:t>
      </w:r>
      <w:r w:rsidR="001A2037" w:rsidRPr="001643DC">
        <w:rPr>
          <w:rFonts w:ascii="Times New Roman" w:hAnsi="Times New Roman"/>
          <w:color w:val="000000"/>
          <w:sz w:val="24"/>
        </w:rPr>
        <w:t>Központi Értéktár Zrt.-t megillető díjakat</w:t>
      </w:r>
      <w:r w:rsidR="00863113" w:rsidRPr="001643DC">
        <w:rPr>
          <w:rFonts w:ascii="Times New Roman" w:hAnsi="Times New Roman"/>
          <w:color w:val="000000"/>
          <w:sz w:val="24"/>
        </w:rPr>
        <w:t xml:space="preserve"> a</w:t>
      </w:r>
      <w:r w:rsidR="00567A83">
        <w:rPr>
          <w:rFonts w:ascii="Times New Roman" w:hAnsi="Times New Roman"/>
          <w:color w:val="000000"/>
          <w:sz w:val="24"/>
        </w:rPr>
        <w:t xml:space="preserve"> Tag a </w:t>
      </w:r>
      <w:r w:rsidR="00863113" w:rsidRPr="001643DC">
        <w:rPr>
          <w:rFonts w:ascii="Times New Roman" w:hAnsi="Times New Roman"/>
          <w:color w:val="000000"/>
          <w:sz w:val="24"/>
        </w:rPr>
        <w:t>hatályos Díjszabályzatuk alapján köteles megfizetni</w:t>
      </w:r>
      <w:r w:rsidR="001A2037" w:rsidRPr="001643DC">
        <w:rPr>
          <w:rFonts w:ascii="Times New Roman" w:hAnsi="Times New Roman"/>
          <w:color w:val="000000"/>
          <w:sz w:val="24"/>
        </w:rPr>
        <w:t xml:space="preserve"> </w:t>
      </w:r>
    </w:p>
    <w:p w14:paraId="6F6AE4B1" w14:textId="77777777" w:rsidR="006D4E51" w:rsidRPr="001643DC" w:rsidRDefault="006D4E51" w:rsidP="00780B8C">
      <w:pPr>
        <w:ind w:left="360"/>
        <w:jc w:val="both"/>
        <w:rPr>
          <w:rFonts w:ascii="Times New Roman" w:hAnsi="Times New Roman"/>
          <w:sz w:val="24"/>
        </w:rPr>
      </w:pPr>
    </w:p>
    <w:p w14:paraId="6F6AE4B2" w14:textId="77777777" w:rsidR="00D63C1E" w:rsidRPr="001643DC" w:rsidRDefault="00D63C1E" w:rsidP="004B513C">
      <w:pPr>
        <w:pStyle w:val="Szvegtrzsbehzssal"/>
        <w:numPr>
          <w:ilvl w:val="0"/>
          <w:numId w:val="25"/>
        </w:numPr>
        <w:jc w:val="both"/>
        <w:rPr>
          <w:rFonts w:ascii="Times New Roman" w:hAnsi="Times New Roman"/>
          <w:color w:val="000000"/>
          <w:sz w:val="24"/>
        </w:rPr>
      </w:pPr>
      <w:r w:rsidRPr="004B513C">
        <w:rPr>
          <w:rFonts w:ascii="Times New Roman" w:hAnsi="Times New Roman"/>
          <w:b/>
          <w:sz w:val="24"/>
        </w:rPr>
        <w:t>Adatvédelem, adatkezelés</w:t>
      </w:r>
    </w:p>
    <w:p w14:paraId="6F6AE4B3" w14:textId="77777777" w:rsidR="00D02F55" w:rsidRPr="001643DC" w:rsidRDefault="00D02F55" w:rsidP="00D02F55">
      <w:pPr>
        <w:rPr>
          <w:rFonts w:ascii="Times New Roman" w:hAnsi="Times New Roman"/>
          <w:sz w:val="24"/>
        </w:rPr>
      </w:pPr>
    </w:p>
    <w:p w14:paraId="6F6AE4B4" w14:textId="77777777" w:rsidR="00D63C1E" w:rsidRDefault="00D63C1E" w:rsidP="00321718">
      <w:pPr>
        <w:spacing w:line="360" w:lineRule="auto"/>
        <w:jc w:val="both"/>
        <w:rPr>
          <w:rFonts w:ascii="Times New Roman" w:hAnsi="Times New Roman"/>
          <w:color w:val="000000"/>
          <w:sz w:val="24"/>
        </w:rPr>
      </w:pPr>
      <w:r w:rsidRPr="001643DC">
        <w:rPr>
          <w:rFonts w:ascii="Times New Roman" w:hAnsi="Times New Roman"/>
          <w:color w:val="000000"/>
          <w:sz w:val="24"/>
        </w:rPr>
        <w:t>Az FGSZ</w:t>
      </w:r>
      <w:r w:rsidR="00BD2DC0" w:rsidRPr="001643DC">
        <w:rPr>
          <w:rFonts w:ascii="Times New Roman" w:hAnsi="Times New Roman"/>
          <w:color w:val="000000"/>
          <w:sz w:val="24"/>
        </w:rPr>
        <w:t xml:space="preserve"> KP Kft.</w:t>
      </w:r>
      <w:r w:rsidR="007627EE" w:rsidRPr="001643DC">
        <w:rPr>
          <w:rFonts w:ascii="Times New Roman" w:hAnsi="Times New Roman"/>
          <w:color w:val="000000"/>
          <w:sz w:val="24"/>
        </w:rPr>
        <w:t xml:space="preserve"> </w:t>
      </w:r>
      <w:r w:rsidRPr="001643DC">
        <w:rPr>
          <w:rFonts w:ascii="Times New Roman" w:hAnsi="Times New Roman"/>
          <w:color w:val="000000"/>
          <w:sz w:val="24"/>
        </w:rPr>
        <w:t xml:space="preserve">a mindenkor hatályos adatvédelmi jogszabályok, illetve a </w:t>
      </w:r>
      <w:r w:rsidR="007627EE" w:rsidRPr="001643DC">
        <w:rPr>
          <w:rFonts w:ascii="Times New Roman" w:hAnsi="Times New Roman"/>
          <w:color w:val="000000"/>
          <w:sz w:val="24"/>
        </w:rPr>
        <w:t>GET</w:t>
      </w:r>
      <w:r w:rsidRPr="001643DC">
        <w:rPr>
          <w:rFonts w:ascii="Times New Roman" w:hAnsi="Times New Roman"/>
          <w:color w:val="000000"/>
          <w:sz w:val="24"/>
        </w:rPr>
        <w:t xml:space="preserve"> vonatkozó rendelkezései szerint és keretei között a </w:t>
      </w:r>
      <w:r w:rsidR="001B31AD" w:rsidRPr="001643DC">
        <w:rPr>
          <w:rFonts w:ascii="Times New Roman" w:hAnsi="Times New Roman"/>
          <w:color w:val="000000"/>
          <w:sz w:val="24"/>
        </w:rPr>
        <w:t>Tag</w:t>
      </w:r>
      <w:r w:rsidRPr="001643DC">
        <w:rPr>
          <w:rFonts w:ascii="Times New Roman" w:hAnsi="Times New Roman"/>
          <w:color w:val="000000"/>
          <w:sz w:val="24"/>
        </w:rPr>
        <w:t xml:space="preserve"> adatait nyilvántartja, kezeli, feldolgozza</w:t>
      </w:r>
      <w:r w:rsidR="00AA51BA" w:rsidRPr="001643DC">
        <w:rPr>
          <w:rFonts w:ascii="Times New Roman" w:hAnsi="Times New Roman"/>
          <w:color w:val="000000"/>
          <w:sz w:val="24"/>
        </w:rPr>
        <w:t xml:space="preserve"> a</w:t>
      </w:r>
      <w:r w:rsidR="00116E73" w:rsidRPr="001643DC">
        <w:rPr>
          <w:rFonts w:ascii="Times New Roman" w:hAnsi="Times New Roman"/>
          <w:color w:val="000000"/>
          <w:sz w:val="24"/>
        </w:rPr>
        <w:t xml:space="preserve"> </w:t>
      </w:r>
      <w:r w:rsidR="00643F32" w:rsidRPr="001643DC">
        <w:rPr>
          <w:rFonts w:ascii="Times New Roman" w:hAnsi="Times New Roman"/>
          <w:color w:val="000000"/>
          <w:sz w:val="24"/>
        </w:rPr>
        <w:t>K</w:t>
      </w:r>
      <w:r w:rsidR="007B70E4" w:rsidRPr="001643DC">
        <w:rPr>
          <w:rFonts w:ascii="Times New Roman" w:hAnsi="Times New Roman"/>
          <w:color w:val="000000"/>
          <w:sz w:val="24"/>
        </w:rPr>
        <w:t>P</w:t>
      </w:r>
      <w:r w:rsidR="00AA51BA" w:rsidRPr="001643DC">
        <w:rPr>
          <w:rFonts w:ascii="Times New Roman" w:hAnsi="Times New Roman"/>
          <w:color w:val="000000"/>
          <w:sz w:val="24"/>
        </w:rPr>
        <w:t xml:space="preserve"> </w:t>
      </w:r>
      <w:r w:rsidR="00F96E2A" w:rsidRPr="001643DC">
        <w:rPr>
          <w:rFonts w:ascii="Times New Roman" w:hAnsi="Times New Roman"/>
          <w:color w:val="000000"/>
          <w:sz w:val="24"/>
        </w:rPr>
        <w:t>működtetése során</w:t>
      </w:r>
      <w:r w:rsidRPr="001643DC">
        <w:rPr>
          <w:rFonts w:ascii="Times New Roman" w:hAnsi="Times New Roman"/>
          <w:color w:val="000000"/>
          <w:sz w:val="24"/>
        </w:rPr>
        <w:t xml:space="preserve">. </w:t>
      </w:r>
    </w:p>
    <w:p w14:paraId="6F6AE4B5" w14:textId="77777777" w:rsidR="004749AE" w:rsidRPr="004749AE" w:rsidRDefault="004749AE" w:rsidP="004749AE">
      <w:pPr>
        <w:spacing w:line="360" w:lineRule="auto"/>
        <w:jc w:val="both"/>
        <w:rPr>
          <w:rFonts w:ascii="Times New Roman" w:hAnsi="Times New Roman"/>
          <w:color w:val="000000"/>
          <w:sz w:val="24"/>
        </w:rPr>
      </w:pPr>
      <w:r>
        <w:rPr>
          <w:rFonts w:ascii="Times New Roman" w:hAnsi="Times New Roman"/>
          <w:color w:val="000000"/>
          <w:sz w:val="24"/>
        </w:rPr>
        <w:t>Az FGSZ KP Kft.</w:t>
      </w:r>
      <w:r w:rsidRPr="004749AE">
        <w:rPr>
          <w:rFonts w:ascii="Times New Roman" w:hAnsi="Times New Roman"/>
          <w:color w:val="000000"/>
          <w:sz w:val="24"/>
        </w:rPr>
        <w:t xml:space="preserve"> a</w:t>
      </w:r>
      <w:r>
        <w:rPr>
          <w:rFonts w:ascii="Times New Roman" w:hAnsi="Times New Roman"/>
          <w:color w:val="000000"/>
          <w:sz w:val="24"/>
        </w:rPr>
        <w:t xml:space="preserve"> részére rendelkezésre bocsátott személyes adatokat</w:t>
      </w:r>
      <w:r w:rsidRPr="004749AE">
        <w:rPr>
          <w:rFonts w:ascii="Times New Roman" w:hAnsi="Times New Roman"/>
          <w:color w:val="000000"/>
          <w:sz w:val="24"/>
        </w:rPr>
        <w:t xml:space="preserve"> a személyes adatok védelmére vonatkozó hatályos jogszabályi előírásoknak megfelelően, így különösen az alábbiak szerint kezeli:</w:t>
      </w:r>
    </w:p>
    <w:p w14:paraId="6F6AE4B6" w14:textId="77777777" w:rsidR="004749AE" w:rsidRPr="004749AE" w:rsidRDefault="004749AE" w:rsidP="004749AE">
      <w:pPr>
        <w:spacing w:line="360" w:lineRule="auto"/>
        <w:jc w:val="both"/>
        <w:rPr>
          <w:rFonts w:ascii="Times New Roman" w:hAnsi="Times New Roman"/>
          <w:color w:val="000000"/>
          <w:sz w:val="24"/>
        </w:rPr>
      </w:pPr>
      <w:r w:rsidRPr="004749AE">
        <w:rPr>
          <w:rFonts w:ascii="Times New Roman" w:hAnsi="Times New Roman"/>
          <w:color w:val="000000"/>
          <w:sz w:val="24"/>
        </w:rPr>
        <w:t>(a) az információs önrendelkezési jogról és az információszabadságról szóló 2011. évi CXII. törvény mindenkor hatályos rendelkezéseinek,</w:t>
      </w:r>
    </w:p>
    <w:p w14:paraId="6F6AE4B7" w14:textId="77777777" w:rsidR="004749AE" w:rsidRPr="004749AE" w:rsidRDefault="004749AE" w:rsidP="004749AE">
      <w:pPr>
        <w:spacing w:line="360" w:lineRule="auto"/>
        <w:jc w:val="both"/>
        <w:rPr>
          <w:rFonts w:ascii="Times New Roman" w:hAnsi="Times New Roman"/>
          <w:color w:val="000000"/>
          <w:sz w:val="24"/>
        </w:rPr>
      </w:pPr>
      <w:r w:rsidRPr="004749AE">
        <w:rPr>
          <w:rFonts w:ascii="Times New Roman" w:hAnsi="Times New Roman"/>
          <w:color w:val="000000"/>
          <w:sz w:val="24"/>
        </w:rPr>
        <w:t xml:space="preserve">(b) a Nemzeti Adatvédelmi és Információszabadság Hatóság, illetve az 95/46/EK irányelv 29. cikke alapján létrehozott adatvédelmi munkacsoport ajánlásainak, iránymutatásainak, határozatainak, </w:t>
      </w:r>
    </w:p>
    <w:p w14:paraId="6F6AE4B8" w14:textId="77777777" w:rsidR="004749AE" w:rsidRPr="004749AE" w:rsidRDefault="004749AE" w:rsidP="004749AE">
      <w:pPr>
        <w:spacing w:line="360" w:lineRule="auto"/>
        <w:jc w:val="both"/>
        <w:rPr>
          <w:rFonts w:ascii="Times New Roman" w:hAnsi="Times New Roman"/>
          <w:color w:val="000000"/>
          <w:sz w:val="24"/>
        </w:rPr>
      </w:pPr>
      <w:r w:rsidRPr="004749AE">
        <w:rPr>
          <w:rFonts w:ascii="Times New Roman" w:hAnsi="Times New Roman"/>
          <w:color w:val="000000"/>
          <w:sz w:val="24"/>
        </w:rPr>
        <w:t>(c) a 2016/679/EU számon meghozott EU Általános Adatvédelmi Rendelet (General Data Protection Regulation, GDPR) rendelkezéseinek</w:t>
      </w:r>
    </w:p>
    <w:p w14:paraId="6F6AE4B9" w14:textId="77777777" w:rsidR="004749AE" w:rsidRPr="004749AE" w:rsidRDefault="004749AE" w:rsidP="004749AE">
      <w:pPr>
        <w:spacing w:line="360" w:lineRule="auto"/>
        <w:jc w:val="both"/>
        <w:rPr>
          <w:rFonts w:ascii="Times New Roman" w:hAnsi="Times New Roman"/>
          <w:color w:val="000000"/>
          <w:sz w:val="24"/>
        </w:rPr>
      </w:pPr>
      <w:r w:rsidRPr="004749AE">
        <w:rPr>
          <w:rFonts w:ascii="Times New Roman" w:hAnsi="Times New Roman"/>
          <w:color w:val="000000"/>
          <w:sz w:val="24"/>
        </w:rPr>
        <w:t xml:space="preserve">(d) egyéb kapcsolódó hatályos jogszabályoknak eleget téve. </w:t>
      </w:r>
    </w:p>
    <w:p w14:paraId="6F6AE4BA" w14:textId="2312DDC8" w:rsidR="004749AE" w:rsidRPr="004749AE" w:rsidRDefault="004749AE" w:rsidP="004749AE">
      <w:pPr>
        <w:spacing w:line="360" w:lineRule="auto"/>
        <w:jc w:val="both"/>
        <w:rPr>
          <w:rFonts w:ascii="Times New Roman" w:hAnsi="Times New Roman"/>
          <w:color w:val="000000"/>
          <w:sz w:val="24"/>
        </w:rPr>
      </w:pPr>
      <w:r>
        <w:rPr>
          <w:rFonts w:ascii="Times New Roman" w:hAnsi="Times New Roman"/>
          <w:color w:val="000000"/>
          <w:sz w:val="24"/>
        </w:rPr>
        <w:t>Az FGSZ KP Kft.</w:t>
      </w:r>
      <w:r w:rsidRPr="004749AE">
        <w:rPr>
          <w:rFonts w:ascii="Times New Roman" w:hAnsi="Times New Roman"/>
          <w:color w:val="000000"/>
          <w:sz w:val="24"/>
        </w:rPr>
        <w:t xml:space="preserve"> adatkezelés</w:t>
      </w:r>
      <w:r>
        <w:rPr>
          <w:rFonts w:ascii="Times New Roman" w:hAnsi="Times New Roman"/>
          <w:color w:val="000000"/>
          <w:sz w:val="24"/>
        </w:rPr>
        <w:t>ének</w:t>
      </w:r>
      <w:r w:rsidRPr="004749AE">
        <w:rPr>
          <w:rFonts w:ascii="Times New Roman" w:hAnsi="Times New Roman"/>
          <w:color w:val="000000"/>
          <w:sz w:val="24"/>
        </w:rPr>
        <w:t xml:space="preserve"> részletes módját a </w:t>
      </w:r>
      <w:hyperlink r:id="rId11" w:history="1">
        <w:r w:rsidR="001A1064" w:rsidRPr="005A6B64">
          <w:rPr>
            <w:rStyle w:val="Hiperhivatkozs"/>
            <w:rFonts w:ascii="Times New Roman" w:hAnsi="Times New Roman"/>
            <w:sz w:val="24"/>
          </w:rPr>
          <w:t>http://tradingplatform.fgsz.hu/hu-hu/</w:t>
        </w:r>
      </w:hyperlink>
      <w:r w:rsidR="001A1064">
        <w:rPr>
          <w:rFonts w:ascii="Times New Roman" w:hAnsi="Times New Roman"/>
          <w:color w:val="000000"/>
          <w:sz w:val="24"/>
        </w:rPr>
        <w:t xml:space="preserve"> </w:t>
      </w:r>
      <w:r w:rsidRPr="004749AE">
        <w:rPr>
          <w:rFonts w:ascii="Times New Roman" w:hAnsi="Times New Roman"/>
          <w:color w:val="000000"/>
          <w:sz w:val="24"/>
        </w:rPr>
        <w:t xml:space="preserve">linken elérhető </w:t>
      </w:r>
      <w:r w:rsidRPr="004749AE">
        <w:rPr>
          <w:rFonts w:ascii="Times New Roman" w:hAnsi="Times New Roman"/>
          <w:b/>
          <w:color w:val="000000"/>
          <w:sz w:val="24"/>
        </w:rPr>
        <w:t>Adatkezelési Tájékoztató</w:t>
      </w:r>
      <w:r w:rsidRPr="004749AE">
        <w:rPr>
          <w:rFonts w:ascii="Times New Roman" w:hAnsi="Times New Roman"/>
          <w:color w:val="000000"/>
          <w:sz w:val="24"/>
        </w:rPr>
        <w:t xml:space="preserve"> </w:t>
      </w:r>
      <w:r>
        <w:rPr>
          <w:rFonts w:ascii="Times New Roman" w:hAnsi="Times New Roman"/>
          <w:color w:val="000000"/>
          <w:sz w:val="24"/>
        </w:rPr>
        <w:t>tartalmazza</w:t>
      </w:r>
      <w:r w:rsidRPr="004749AE">
        <w:rPr>
          <w:rFonts w:ascii="Times New Roman" w:hAnsi="Times New Roman"/>
          <w:color w:val="000000"/>
          <w:sz w:val="24"/>
        </w:rPr>
        <w:t>.</w:t>
      </w:r>
    </w:p>
    <w:p w14:paraId="6F6AE4BC" w14:textId="77777777" w:rsidR="007B70E4" w:rsidRPr="001643DC" w:rsidRDefault="007B70E4" w:rsidP="0074394E">
      <w:pPr>
        <w:rPr>
          <w:rFonts w:ascii="Times New Roman" w:hAnsi="Times New Roman"/>
          <w:sz w:val="24"/>
        </w:rPr>
      </w:pPr>
    </w:p>
    <w:p w14:paraId="6F6AE4BD" w14:textId="77777777" w:rsidR="0074394E" w:rsidRPr="001643DC" w:rsidRDefault="0074394E" w:rsidP="004B513C">
      <w:pPr>
        <w:pStyle w:val="Szvegtrzsbehzssal"/>
        <w:numPr>
          <w:ilvl w:val="0"/>
          <w:numId w:val="25"/>
        </w:numPr>
        <w:jc w:val="both"/>
        <w:rPr>
          <w:rFonts w:ascii="Times New Roman" w:hAnsi="Times New Roman"/>
          <w:color w:val="000000"/>
          <w:sz w:val="24"/>
        </w:rPr>
      </w:pPr>
      <w:r w:rsidRPr="004B513C">
        <w:rPr>
          <w:rFonts w:ascii="Times New Roman" w:hAnsi="Times New Roman"/>
          <w:b/>
          <w:sz w:val="24"/>
        </w:rPr>
        <w:t>Kapcsolattartók</w:t>
      </w:r>
    </w:p>
    <w:p w14:paraId="6F6AE4BE" w14:textId="77777777" w:rsidR="00BD2A52" w:rsidRPr="001643DC" w:rsidRDefault="004F6C4E" w:rsidP="004B513C">
      <w:pPr>
        <w:tabs>
          <w:tab w:val="left" w:pos="7990"/>
        </w:tabs>
        <w:rPr>
          <w:rFonts w:ascii="Times New Roman" w:hAnsi="Times New Roman"/>
          <w:sz w:val="24"/>
        </w:rPr>
      </w:pPr>
      <w:r>
        <w:rPr>
          <w:rFonts w:ascii="Times New Roman" w:hAnsi="Times New Roman" w:cs="Times New Roman"/>
          <w:sz w:val="24"/>
          <w:szCs w:val="24"/>
        </w:rPr>
        <w:tab/>
      </w:r>
    </w:p>
    <w:p w14:paraId="6F6AE4BF" w14:textId="77777777" w:rsidR="00BD2A52" w:rsidRDefault="00BD2A52" w:rsidP="00321718">
      <w:pPr>
        <w:spacing w:line="360" w:lineRule="auto"/>
        <w:jc w:val="both"/>
        <w:rPr>
          <w:rFonts w:ascii="Times New Roman" w:hAnsi="Times New Roman"/>
          <w:color w:val="000000"/>
          <w:sz w:val="24"/>
        </w:rPr>
      </w:pPr>
      <w:r w:rsidRPr="001643DC">
        <w:rPr>
          <w:rFonts w:ascii="Times New Roman" w:hAnsi="Times New Roman"/>
          <w:color w:val="000000"/>
          <w:sz w:val="24"/>
        </w:rPr>
        <w:t>A Szerződő Felek megállapodnak abban, hogy a Megállapodás teljesítésével kapcsolatos minden kérdésben a fő kapcsolattartásra kijelölt szervezeti egységeik az alábbiak:</w:t>
      </w:r>
    </w:p>
    <w:p w14:paraId="6F6AE4C0" w14:textId="77777777" w:rsidR="003253FA" w:rsidRDefault="003253FA" w:rsidP="00321718">
      <w:pPr>
        <w:spacing w:line="360" w:lineRule="auto"/>
        <w:jc w:val="both"/>
        <w:rPr>
          <w:rFonts w:ascii="Times New Roman" w:hAnsi="Times New Roman"/>
          <w:color w:val="000000"/>
          <w:sz w:val="24"/>
        </w:rPr>
      </w:pPr>
    </w:p>
    <w:p w14:paraId="6F6AE4C1" w14:textId="77777777" w:rsidR="00BD2A52" w:rsidRPr="001643DC" w:rsidRDefault="00BD2A52" w:rsidP="003253FA">
      <w:pPr>
        <w:spacing w:line="360" w:lineRule="auto"/>
        <w:jc w:val="both"/>
        <w:rPr>
          <w:rFonts w:ascii="Times New Roman" w:hAnsi="Times New Roman"/>
          <w:b/>
          <w:color w:val="000000"/>
          <w:sz w:val="24"/>
          <w:u w:val="single"/>
        </w:rPr>
      </w:pPr>
      <w:r w:rsidRPr="001643DC">
        <w:rPr>
          <w:rFonts w:ascii="Times New Roman" w:hAnsi="Times New Roman"/>
          <w:b/>
          <w:color w:val="000000"/>
          <w:sz w:val="24"/>
          <w:u w:val="single"/>
        </w:rPr>
        <w:t>Operatív kérdések tekintetében:</w:t>
      </w:r>
    </w:p>
    <w:p w14:paraId="6F6AE4C2" w14:textId="77777777" w:rsidR="00BD2A52" w:rsidRPr="001643DC" w:rsidRDefault="00BD2A52" w:rsidP="00BD2A52">
      <w:pPr>
        <w:spacing w:line="360" w:lineRule="auto"/>
        <w:ind w:left="709"/>
        <w:jc w:val="both"/>
        <w:rPr>
          <w:rFonts w:ascii="Times New Roman" w:hAnsi="Times New Roman"/>
          <w:color w:val="000000"/>
          <w:sz w:val="24"/>
          <w:u w:val="single"/>
        </w:rPr>
      </w:pPr>
      <w:r w:rsidRPr="001643DC">
        <w:rPr>
          <w:rFonts w:ascii="Times New Roman" w:hAnsi="Times New Roman"/>
          <w:color w:val="000000"/>
          <w:sz w:val="24"/>
          <w:u w:val="single"/>
        </w:rPr>
        <w:t xml:space="preserve">A </w:t>
      </w:r>
      <w:r w:rsidR="001B31AD" w:rsidRPr="001643DC">
        <w:rPr>
          <w:rFonts w:ascii="Times New Roman" w:hAnsi="Times New Roman"/>
          <w:color w:val="000000"/>
          <w:sz w:val="24"/>
          <w:u w:val="single"/>
        </w:rPr>
        <w:t>Tag</w:t>
      </w:r>
      <w:r w:rsidRPr="001643DC">
        <w:rPr>
          <w:rFonts w:ascii="Times New Roman" w:hAnsi="Times New Roman"/>
          <w:color w:val="000000"/>
          <w:sz w:val="24"/>
          <w:u w:val="single"/>
        </w:rPr>
        <w:t xml:space="preserve"> részéről:</w:t>
      </w:r>
      <w:r w:rsidRPr="001643DC">
        <w:rPr>
          <w:rFonts w:ascii="Times New Roman" w:hAnsi="Times New Roman"/>
          <w:color w:val="000000"/>
          <w:sz w:val="24"/>
        </w:rPr>
        <w:t xml:space="preserve">    </w:t>
      </w:r>
      <w:r w:rsidRPr="001643DC">
        <w:rPr>
          <w:rFonts w:ascii="Times New Roman" w:hAnsi="Times New Roman"/>
          <w:color w:val="000000"/>
          <w:sz w:val="24"/>
        </w:rPr>
        <w:tab/>
      </w:r>
      <w:r w:rsidRPr="001643DC">
        <w:rPr>
          <w:rFonts w:ascii="Times New Roman" w:hAnsi="Times New Roman"/>
          <w:color w:val="000000"/>
          <w:sz w:val="24"/>
        </w:rPr>
        <w:tab/>
      </w:r>
    </w:p>
    <w:p w14:paraId="6F6AE4C3" w14:textId="77777777" w:rsidR="00BD2A52" w:rsidRPr="001643DC" w:rsidRDefault="00BD2A52" w:rsidP="00BD2A52">
      <w:pPr>
        <w:ind w:left="360"/>
        <w:rPr>
          <w:rFonts w:ascii="Times New Roman" w:hAnsi="Times New Roman"/>
          <w:color w:val="000000"/>
          <w:sz w:val="24"/>
          <w:u w:val="single"/>
        </w:rPr>
      </w:pP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464"/>
      </w:tblGrid>
      <w:tr w:rsidR="00BD2A52" w:rsidRPr="0077730B" w14:paraId="6F6AE4D0" w14:textId="77777777">
        <w:tc>
          <w:tcPr>
            <w:tcW w:w="4111" w:type="dxa"/>
          </w:tcPr>
          <w:p w14:paraId="6F6AE4C4"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Név</w:t>
            </w:r>
          </w:p>
          <w:p w14:paraId="6F6AE4C5"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Beosztás</w:t>
            </w:r>
          </w:p>
          <w:p w14:paraId="6F6AE4C6"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 xml:space="preserve">Tel:       </w:t>
            </w:r>
            <w:r w:rsidRPr="001643DC">
              <w:rPr>
                <w:rFonts w:ascii="Times New Roman" w:hAnsi="Times New Roman"/>
                <w:color w:val="000000"/>
                <w:sz w:val="24"/>
              </w:rPr>
              <w:tab/>
            </w:r>
          </w:p>
          <w:p w14:paraId="6F6AE4C7"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 xml:space="preserve">Fax:      </w:t>
            </w:r>
            <w:r w:rsidRPr="001643DC">
              <w:rPr>
                <w:rFonts w:ascii="Times New Roman" w:hAnsi="Times New Roman"/>
                <w:color w:val="000000"/>
                <w:sz w:val="24"/>
              </w:rPr>
              <w:tab/>
            </w:r>
          </w:p>
          <w:p w14:paraId="6F6AE4C8"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 xml:space="preserve">Mobil:    </w:t>
            </w:r>
          </w:p>
          <w:p w14:paraId="6F6AE4C9"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 xml:space="preserve">E-mail:    </w:t>
            </w:r>
          </w:p>
        </w:tc>
        <w:tc>
          <w:tcPr>
            <w:tcW w:w="4464" w:type="dxa"/>
          </w:tcPr>
          <w:p w14:paraId="6F6AE4CA"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Név</w:t>
            </w:r>
          </w:p>
          <w:p w14:paraId="6F6AE4CB"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Beosztás</w:t>
            </w:r>
          </w:p>
          <w:p w14:paraId="6F6AE4CC"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 xml:space="preserve">Tel:        </w:t>
            </w:r>
          </w:p>
          <w:p w14:paraId="6F6AE4CD"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 xml:space="preserve">Fax:       </w:t>
            </w:r>
            <w:r w:rsidRPr="001643DC">
              <w:rPr>
                <w:rFonts w:ascii="Times New Roman" w:hAnsi="Times New Roman"/>
                <w:color w:val="000000"/>
                <w:sz w:val="24"/>
              </w:rPr>
              <w:tab/>
            </w:r>
          </w:p>
          <w:p w14:paraId="6F6AE4CE" w14:textId="77777777" w:rsidR="00BD2A52" w:rsidRPr="001643DC" w:rsidRDefault="00BD2A52" w:rsidP="004A2241">
            <w:pPr>
              <w:ind w:left="360"/>
              <w:rPr>
                <w:rFonts w:ascii="Times New Roman" w:hAnsi="Times New Roman"/>
                <w:color w:val="000000"/>
                <w:sz w:val="24"/>
              </w:rPr>
            </w:pPr>
            <w:r w:rsidRPr="001643DC">
              <w:rPr>
                <w:rFonts w:ascii="Times New Roman" w:hAnsi="Times New Roman"/>
                <w:color w:val="000000"/>
                <w:sz w:val="24"/>
              </w:rPr>
              <w:t xml:space="preserve">Mobil:     </w:t>
            </w:r>
          </w:p>
          <w:p w14:paraId="6F6AE4CF" w14:textId="77777777" w:rsidR="00BD2A52" w:rsidRPr="001643DC" w:rsidRDefault="00BD2A52" w:rsidP="004A2241">
            <w:pPr>
              <w:pStyle w:val="Szvegtrzsbehzssal"/>
              <w:ind w:left="360"/>
              <w:rPr>
                <w:rFonts w:ascii="Times New Roman" w:hAnsi="Times New Roman"/>
                <w:b/>
                <w:color w:val="000000"/>
                <w:sz w:val="24"/>
              </w:rPr>
            </w:pPr>
            <w:r w:rsidRPr="001643DC">
              <w:rPr>
                <w:rFonts w:ascii="Times New Roman" w:hAnsi="Times New Roman"/>
                <w:color w:val="000000"/>
                <w:sz w:val="24"/>
              </w:rPr>
              <w:t xml:space="preserve">E-mail:    </w:t>
            </w:r>
          </w:p>
        </w:tc>
      </w:tr>
    </w:tbl>
    <w:p w14:paraId="6F6AE4D1" w14:textId="77777777" w:rsidR="00BD2A52" w:rsidRPr="001643DC" w:rsidRDefault="00BD2A52" w:rsidP="00BD2A52">
      <w:pPr>
        <w:ind w:left="709"/>
        <w:rPr>
          <w:rFonts w:ascii="Times New Roman" w:hAnsi="Times New Roman"/>
          <w:color w:val="000000"/>
          <w:sz w:val="24"/>
          <w:u w:val="single"/>
        </w:rPr>
      </w:pPr>
    </w:p>
    <w:p w14:paraId="6F6AE4D2" w14:textId="77777777" w:rsidR="00BD2A52" w:rsidRPr="001643DC" w:rsidRDefault="00BD2A52" w:rsidP="00BD2A52">
      <w:pPr>
        <w:spacing w:line="360" w:lineRule="auto"/>
        <w:ind w:left="709"/>
        <w:jc w:val="both"/>
        <w:rPr>
          <w:rFonts w:ascii="Times New Roman" w:hAnsi="Times New Roman"/>
          <w:color w:val="000000"/>
          <w:sz w:val="24"/>
          <w:u w:val="single"/>
        </w:rPr>
      </w:pPr>
      <w:r w:rsidRPr="001643DC">
        <w:rPr>
          <w:rFonts w:ascii="Times New Roman" w:hAnsi="Times New Roman"/>
          <w:color w:val="000000"/>
          <w:sz w:val="24"/>
          <w:u w:val="single"/>
        </w:rPr>
        <w:t>Az FGSZ</w:t>
      </w:r>
      <w:r w:rsidR="00213D44" w:rsidRPr="001643DC">
        <w:rPr>
          <w:rFonts w:ascii="Times New Roman" w:hAnsi="Times New Roman"/>
          <w:color w:val="000000"/>
          <w:sz w:val="24"/>
          <w:u w:val="single"/>
        </w:rPr>
        <w:t xml:space="preserve"> KP Kf</w:t>
      </w:r>
      <w:r w:rsidRPr="001643DC">
        <w:rPr>
          <w:rFonts w:ascii="Times New Roman" w:hAnsi="Times New Roman"/>
          <w:color w:val="000000"/>
          <w:sz w:val="24"/>
          <w:u w:val="single"/>
        </w:rPr>
        <w:t>t. részéről:</w:t>
      </w:r>
    </w:p>
    <w:p w14:paraId="6F6AE4D3" w14:textId="77777777" w:rsidR="00BD2A52" w:rsidRPr="001643DC" w:rsidRDefault="00BD2A52" w:rsidP="00BD2A52">
      <w:pPr>
        <w:ind w:left="709"/>
        <w:rPr>
          <w:rFonts w:ascii="Times New Roman" w:hAnsi="Times New Roman"/>
          <w:color w:val="000000"/>
          <w:sz w:val="24"/>
          <w:u w:val="single"/>
        </w:rPr>
      </w:pP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606"/>
      </w:tblGrid>
      <w:tr w:rsidR="00BD2A52" w:rsidRPr="00302786" w14:paraId="6F6AE4E0" w14:textId="77777777">
        <w:tc>
          <w:tcPr>
            <w:tcW w:w="3969" w:type="dxa"/>
          </w:tcPr>
          <w:p w14:paraId="6F6AE4D4"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Név</w:t>
            </w:r>
          </w:p>
          <w:p w14:paraId="6F6AE4D5"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Beosztás</w:t>
            </w:r>
          </w:p>
          <w:p w14:paraId="6F6AE4D6"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Tel:       </w:t>
            </w:r>
            <w:r w:rsidRPr="001643DC">
              <w:rPr>
                <w:rFonts w:ascii="Times New Roman" w:hAnsi="Times New Roman"/>
                <w:color w:val="000000"/>
                <w:sz w:val="24"/>
              </w:rPr>
              <w:tab/>
            </w:r>
          </w:p>
          <w:p w14:paraId="6F6AE4D7"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Fax:      </w:t>
            </w:r>
            <w:r w:rsidRPr="001643DC">
              <w:rPr>
                <w:rFonts w:ascii="Times New Roman" w:hAnsi="Times New Roman"/>
                <w:color w:val="000000"/>
                <w:sz w:val="24"/>
              </w:rPr>
              <w:tab/>
            </w:r>
          </w:p>
          <w:p w14:paraId="6F6AE4D8"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Mobil:    </w:t>
            </w:r>
          </w:p>
          <w:p w14:paraId="6F6AE4D9" w14:textId="77777777" w:rsidR="00BD2A52" w:rsidRPr="001643DC" w:rsidRDefault="00BD2A52" w:rsidP="00BD2A52">
            <w:pPr>
              <w:ind w:left="360"/>
              <w:rPr>
                <w:rFonts w:ascii="Times New Roman" w:hAnsi="Times New Roman"/>
                <w:b/>
                <w:color w:val="000000"/>
                <w:sz w:val="24"/>
              </w:rPr>
            </w:pPr>
            <w:r w:rsidRPr="001643DC">
              <w:rPr>
                <w:rFonts w:ascii="Times New Roman" w:hAnsi="Times New Roman"/>
                <w:color w:val="000000"/>
                <w:sz w:val="24"/>
              </w:rPr>
              <w:t xml:space="preserve">E-mail:    </w:t>
            </w:r>
          </w:p>
        </w:tc>
        <w:tc>
          <w:tcPr>
            <w:tcW w:w="4606" w:type="dxa"/>
          </w:tcPr>
          <w:p w14:paraId="6F6AE4DA"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Név</w:t>
            </w:r>
          </w:p>
          <w:p w14:paraId="6F6AE4DB"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Beosztás</w:t>
            </w:r>
          </w:p>
          <w:p w14:paraId="6F6AE4DC"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Tel:       </w:t>
            </w:r>
            <w:r w:rsidRPr="001643DC">
              <w:rPr>
                <w:rFonts w:ascii="Times New Roman" w:hAnsi="Times New Roman"/>
                <w:color w:val="000000"/>
                <w:sz w:val="24"/>
              </w:rPr>
              <w:tab/>
            </w:r>
          </w:p>
          <w:p w14:paraId="6F6AE4DD"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Fax:      </w:t>
            </w:r>
            <w:r w:rsidRPr="001643DC">
              <w:rPr>
                <w:rFonts w:ascii="Times New Roman" w:hAnsi="Times New Roman"/>
                <w:color w:val="000000"/>
                <w:sz w:val="24"/>
              </w:rPr>
              <w:tab/>
            </w:r>
          </w:p>
          <w:p w14:paraId="6F6AE4DE"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Mobil:    </w:t>
            </w:r>
          </w:p>
          <w:p w14:paraId="6F6AE4DF" w14:textId="77777777" w:rsidR="00BD2A52" w:rsidRPr="001643DC" w:rsidRDefault="00BD2A52" w:rsidP="00BD2A52">
            <w:pPr>
              <w:pStyle w:val="Szvegtrzsbehzssal"/>
              <w:ind w:left="360"/>
              <w:rPr>
                <w:rFonts w:ascii="Times New Roman" w:hAnsi="Times New Roman"/>
                <w:b/>
                <w:color w:val="000000"/>
                <w:sz w:val="24"/>
              </w:rPr>
            </w:pPr>
            <w:r w:rsidRPr="001643DC">
              <w:rPr>
                <w:rFonts w:ascii="Times New Roman" w:hAnsi="Times New Roman"/>
                <w:color w:val="000000"/>
                <w:sz w:val="24"/>
              </w:rPr>
              <w:t xml:space="preserve">E-mail:    </w:t>
            </w:r>
          </w:p>
        </w:tc>
      </w:tr>
    </w:tbl>
    <w:p w14:paraId="6F6AE4E1" w14:textId="77777777" w:rsidR="003253FA" w:rsidRDefault="003253FA" w:rsidP="00BD2A52">
      <w:pPr>
        <w:ind w:left="360" w:firstLine="348"/>
        <w:rPr>
          <w:rFonts w:ascii="Times New Roman" w:hAnsi="Times New Roman"/>
          <w:b/>
          <w:color w:val="000000"/>
          <w:sz w:val="24"/>
          <w:u w:val="single"/>
        </w:rPr>
      </w:pPr>
    </w:p>
    <w:p w14:paraId="6F6AE4E2" w14:textId="77777777" w:rsidR="00BD2A52" w:rsidRPr="001643DC" w:rsidRDefault="00BD2A52" w:rsidP="003253FA">
      <w:pPr>
        <w:spacing w:line="360" w:lineRule="auto"/>
        <w:jc w:val="both"/>
        <w:rPr>
          <w:rFonts w:ascii="Times New Roman" w:hAnsi="Times New Roman"/>
          <w:b/>
          <w:color w:val="000000"/>
          <w:sz w:val="24"/>
          <w:u w:val="single"/>
        </w:rPr>
      </w:pPr>
      <w:r w:rsidRPr="001643DC">
        <w:rPr>
          <w:rFonts w:ascii="Times New Roman" w:hAnsi="Times New Roman"/>
          <w:b/>
          <w:color w:val="000000"/>
          <w:sz w:val="24"/>
          <w:u w:val="single"/>
        </w:rPr>
        <w:t>Szerződéses kérdések tekintetében:</w:t>
      </w:r>
    </w:p>
    <w:p w14:paraId="6F6AE4E3" w14:textId="77777777" w:rsidR="00BD2A52" w:rsidRPr="001643DC" w:rsidRDefault="00BD2A52" w:rsidP="00BD2A52">
      <w:pPr>
        <w:ind w:left="360"/>
        <w:rPr>
          <w:rFonts w:ascii="Times New Roman" w:hAnsi="Times New Roman"/>
          <w:color w:val="000000"/>
          <w:sz w:val="24"/>
          <w:u w:val="single"/>
        </w:rPr>
      </w:pPr>
    </w:p>
    <w:p w14:paraId="6F6AE4E4" w14:textId="77777777" w:rsidR="00BD2A52" w:rsidRPr="001643DC" w:rsidRDefault="00BD2A52" w:rsidP="00BD2A52">
      <w:pPr>
        <w:ind w:left="709"/>
        <w:jc w:val="both"/>
        <w:rPr>
          <w:rFonts w:ascii="Times New Roman" w:hAnsi="Times New Roman"/>
          <w:color w:val="000000"/>
          <w:sz w:val="24"/>
          <w:u w:val="single"/>
        </w:rPr>
      </w:pPr>
      <w:proofErr w:type="gramStart"/>
      <w:r w:rsidRPr="001643DC">
        <w:rPr>
          <w:rFonts w:ascii="Times New Roman" w:hAnsi="Times New Roman"/>
          <w:color w:val="000000"/>
          <w:sz w:val="24"/>
          <w:u w:val="single"/>
        </w:rPr>
        <w:t xml:space="preserve">A  </w:t>
      </w:r>
      <w:r w:rsidR="001B31AD" w:rsidRPr="001643DC">
        <w:rPr>
          <w:rFonts w:ascii="Times New Roman" w:hAnsi="Times New Roman"/>
          <w:color w:val="000000"/>
          <w:sz w:val="24"/>
          <w:u w:val="single"/>
        </w:rPr>
        <w:t>Tag</w:t>
      </w:r>
      <w:proofErr w:type="gramEnd"/>
      <w:r w:rsidRPr="001643DC">
        <w:rPr>
          <w:rFonts w:ascii="Times New Roman" w:hAnsi="Times New Roman"/>
          <w:color w:val="000000"/>
          <w:sz w:val="24"/>
          <w:u w:val="single"/>
        </w:rPr>
        <w:t xml:space="preserve"> részéről:</w:t>
      </w:r>
      <w:r w:rsidRPr="001643DC">
        <w:rPr>
          <w:rFonts w:ascii="Times New Roman" w:hAnsi="Times New Roman"/>
          <w:color w:val="000000"/>
          <w:sz w:val="24"/>
        </w:rPr>
        <w:tab/>
      </w:r>
      <w:r w:rsidRPr="001643DC">
        <w:rPr>
          <w:rFonts w:ascii="Times New Roman" w:hAnsi="Times New Roman"/>
          <w:color w:val="000000"/>
          <w:sz w:val="24"/>
        </w:rPr>
        <w:tab/>
      </w:r>
      <w:r w:rsidR="002D61CF">
        <w:rPr>
          <w:rFonts w:ascii="Times New Roman" w:hAnsi="Times New Roman"/>
          <w:color w:val="000000"/>
          <w:sz w:val="24"/>
        </w:rPr>
        <w:tab/>
      </w:r>
      <w:r w:rsidR="002D61CF">
        <w:rPr>
          <w:rFonts w:ascii="Times New Roman" w:hAnsi="Times New Roman"/>
          <w:color w:val="000000"/>
          <w:sz w:val="24"/>
        </w:rPr>
        <w:tab/>
      </w:r>
      <w:r w:rsidRPr="001643DC">
        <w:rPr>
          <w:rFonts w:ascii="Times New Roman" w:hAnsi="Times New Roman"/>
          <w:color w:val="000000"/>
          <w:sz w:val="24"/>
          <w:u w:val="single"/>
        </w:rPr>
        <w:t>Az FGSZ</w:t>
      </w:r>
      <w:r w:rsidR="00BD2DC0" w:rsidRPr="001643DC">
        <w:rPr>
          <w:rFonts w:ascii="Times New Roman" w:hAnsi="Times New Roman"/>
          <w:color w:val="000000"/>
          <w:sz w:val="24"/>
          <w:u w:val="single"/>
        </w:rPr>
        <w:t xml:space="preserve"> KP Kft</w:t>
      </w:r>
      <w:r w:rsidRPr="001643DC">
        <w:rPr>
          <w:rFonts w:ascii="Times New Roman" w:hAnsi="Times New Roman"/>
          <w:color w:val="000000"/>
          <w:sz w:val="24"/>
          <w:u w:val="single"/>
        </w:rPr>
        <w:t>. részéről:</w:t>
      </w:r>
    </w:p>
    <w:p w14:paraId="6F6AE4E5" w14:textId="77777777" w:rsidR="00BD2A52" w:rsidRPr="001643DC" w:rsidRDefault="00BD2A52" w:rsidP="00BD2A52">
      <w:pPr>
        <w:ind w:left="360"/>
        <w:rPr>
          <w:rFonts w:ascii="Times New Roman" w:hAnsi="Times New Roman"/>
          <w:color w:val="000000"/>
          <w:sz w:val="24"/>
          <w:u w:val="single"/>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394"/>
      </w:tblGrid>
      <w:tr w:rsidR="00BD2A52" w:rsidRPr="0077730B" w14:paraId="6F6AE4F2" w14:textId="77777777">
        <w:trPr>
          <w:trHeight w:val="1305"/>
        </w:trPr>
        <w:tc>
          <w:tcPr>
            <w:tcW w:w="4253" w:type="dxa"/>
          </w:tcPr>
          <w:p w14:paraId="6F6AE4E6"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Név</w:t>
            </w:r>
          </w:p>
          <w:p w14:paraId="6F6AE4E7"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Beosztás</w:t>
            </w:r>
          </w:p>
          <w:p w14:paraId="6F6AE4E8"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Tel:       </w:t>
            </w:r>
            <w:r w:rsidRPr="001643DC">
              <w:rPr>
                <w:rFonts w:ascii="Times New Roman" w:hAnsi="Times New Roman"/>
                <w:color w:val="000000"/>
                <w:sz w:val="24"/>
              </w:rPr>
              <w:tab/>
            </w:r>
          </w:p>
          <w:p w14:paraId="6F6AE4E9"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Fax:      </w:t>
            </w:r>
            <w:r w:rsidRPr="001643DC">
              <w:rPr>
                <w:rFonts w:ascii="Times New Roman" w:hAnsi="Times New Roman"/>
                <w:color w:val="000000"/>
                <w:sz w:val="24"/>
              </w:rPr>
              <w:tab/>
            </w:r>
          </w:p>
          <w:p w14:paraId="6F6AE4EA"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Mobil:    </w:t>
            </w:r>
          </w:p>
          <w:p w14:paraId="6F6AE4EB" w14:textId="77777777" w:rsidR="00BD2A52" w:rsidRPr="001643DC" w:rsidRDefault="00BD2A52" w:rsidP="00BD2A52">
            <w:pPr>
              <w:ind w:left="360"/>
              <w:rPr>
                <w:rFonts w:ascii="Times New Roman" w:hAnsi="Times New Roman"/>
                <w:b/>
                <w:color w:val="000000"/>
                <w:sz w:val="24"/>
              </w:rPr>
            </w:pPr>
            <w:r w:rsidRPr="001643DC">
              <w:rPr>
                <w:rFonts w:ascii="Times New Roman" w:hAnsi="Times New Roman"/>
                <w:color w:val="000000"/>
                <w:sz w:val="24"/>
              </w:rPr>
              <w:t xml:space="preserve">E-mail:    </w:t>
            </w:r>
          </w:p>
        </w:tc>
        <w:tc>
          <w:tcPr>
            <w:tcW w:w="4394" w:type="dxa"/>
          </w:tcPr>
          <w:p w14:paraId="6F6AE4EC"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Név</w:t>
            </w:r>
          </w:p>
          <w:p w14:paraId="6F6AE4ED"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Beosztás</w:t>
            </w:r>
          </w:p>
          <w:p w14:paraId="6F6AE4EE"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Tel:       </w:t>
            </w:r>
            <w:r w:rsidRPr="001643DC">
              <w:rPr>
                <w:rFonts w:ascii="Times New Roman" w:hAnsi="Times New Roman"/>
                <w:color w:val="000000"/>
                <w:sz w:val="24"/>
              </w:rPr>
              <w:tab/>
            </w:r>
          </w:p>
          <w:p w14:paraId="6F6AE4EF"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Fax:      </w:t>
            </w:r>
            <w:r w:rsidRPr="001643DC">
              <w:rPr>
                <w:rFonts w:ascii="Times New Roman" w:hAnsi="Times New Roman"/>
                <w:color w:val="000000"/>
                <w:sz w:val="24"/>
              </w:rPr>
              <w:tab/>
            </w:r>
          </w:p>
          <w:p w14:paraId="6F6AE4F0" w14:textId="77777777" w:rsidR="00BD2A52" w:rsidRPr="001643DC" w:rsidRDefault="00BD2A52" w:rsidP="00BD2A52">
            <w:pPr>
              <w:ind w:left="360"/>
              <w:rPr>
                <w:rFonts w:ascii="Times New Roman" w:hAnsi="Times New Roman"/>
                <w:color w:val="000000"/>
                <w:sz w:val="24"/>
              </w:rPr>
            </w:pPr>
            <w:r w:rsidRPr="001643DC">
              <w:rPr>
                <w:rFonts w:ascii="Times New Roman" w:hAnsi="Times New Roman"/>
                <w:color w:val="000000"/>
                <w:sz w:val="24"/>
              </w:rPr>
              <w:t xml:space="preserve">Mobil:    </w:t>
            </w:r>
          </w:p>
          <w:p w14:paraId="6F6AE4F1" w14:textId="77777777" w:rsidR="00BD2A52" w:rsidRPr="001643DC" w:rsidRDefault="00BD2A52" w:rsidP="00BD2A52">
            <w:pPr>
              <w:ind w:left="356"/>
              <w:rPr>
                <w:rFonts w:ascii="Times New Roman" w:hAnsi="Times New Roman"/>
                <w:b/>
                <w:color w:val="000000"/>
                <w:sz w:val="24"/>
              </w:rPr>
            </w:pPr>
            <w:r w:rsidRPr="001643DC">
              <w:rPr>
                <w:rFonts w:ascii="Times New Roman" w:hAnsi="Times New Roman"/>
                <w:color w:val="000000"/>
                <w:sz w:val="24"/>
              </w:rPr>
              <w:t xml:space="preserve">E-mail:    </w:t>
            </w:r>
          </w:p>
        </w:tc>
      </w:tr>
    </w:tbl>
    <w:p w14:paraId="6F6AE4F3" w14:textId="77777777" w:rsidR="00BD2A52" w:rsidRPr="001643DC" w:rsidRDefault="00BD2A52" w:rsidP="00BD2A52">
      <w:pPr>
        <w:pStyle w:val="Szvegtrzs2"/>
        <w:tabs>
          <w:tab w:val="left" w:pos="360"/>
        </w:tabs>
        <w:spacing w:line="360" w:lineRule="auto"/>
        <w:ind w:left="360"/>
        <w:rPr>
          <w:rFonts w:ascii="Times New Roman" w:hAnsi="Times New Roman"/>
          <w:color w:val="000000"/>
          <w:sz w:val="24"/>
        </w:rPr>
      </w:pPr>
    </w:p>
    <w:p w14:paraId="6F6AE4F4" w14:textId="77777777" w:rsidR="00BD2A52" w:rsidRDefault="00BD2A52" w:rsidP="003253FA">
      <w:pPr>
        <w:spacing w:line="360" w:lineRule="auto"/>
        <w:jc w:val="both"/>
        <w:rPr>
          <w:rFonts w:ascii="Times New Roman" w:hAnsi="Times New Roman"/>
          <w:color w:val="000000"/>
          <w:sz w:val="24"/>
        </w:rPr>
      </w:pPr>
      <w:r w:rsidRPr="001643DC">
        <w:rPr>
          <w:rFonts w:ascii="Times New Roman" w:hAnsi="Times New Roman"/>
          <w:color w:val="000000"/>
          <w:sz w:val="24"/>
        </w:rPr>
        <w:t xml:space="preserve">A kapcsolattartásra vonatkozó elérhetőségek megváltozásáról a Szerződő Felek haladéktalanul értesítik egymást. </w:t>
      </w:r>
    </w:p>
    <w:p w14:paraId="6F6AE4F5" w14:textId="77777777" w:rsidR="005D30E1" w:rsidRPr="001643DC" w:rsidRDefault="005D30E1" w:rsidP="003253FA">
      <w:pPr>
        <w:spacing w:line="360" w:lineRule="auto"/>
        <w:jc w:val="both"/>
        <w:rPr>
          <w:rFonts w:ascii="Times New Roman" w:hAnsi="Times New Roman"/>
          <w:color w:val="000000"/>
          <w:sz w:val="24"/>
        </w:rPr>
      </w:pPr>
    </w:p>
    <w:p w14:paraId="6F6AE4F6" w14:textId="77777777" w:rsidR="00FE4E6D" w:rsidRDefault="00FE4E6D" w:rsidP="003253FA">
      <w:pPr>
        <w:spacing w:line="360" w:lineRule="auto"/>
        <w:jc w:val="both"/>
        <w:rPr>
          <w:rFonts w:ascii="Times New Roman" w:hAnsi="Times New Roman"/>
          <w:color w:val="000000"/>
          <w:sz w:val="24"/>
        </w:rPr>
      </w:pPr>
      <w:r w:rsidRPr="001643DC">
        <w:rPr>
          <w:rFonts w:ascii="Times New Roman" w:hAnsi="Times New Roman"/>
          <w:color w:val="000000"/>
          <w:sz w:val="24"/>
        </w:rPr>
        <w:t xml:space="preserve">Nem minősül szerződésmódosításnak a Szerződő Felek cégjegyzékben nyilvántartott adataiban, így különösen a székhelyében, képviselőiben, bankszámlaszámában bekövetkező változás, továbbá a szerződéskötés és teljesítés során eljáró szervezet és a kapcsolattartók </w:t>
      </w:r>
      <w:r w:rsidRPr="001643DC">
        <w:rPr>
          <w:rFonts w:ascii="Times New Roman" w:hAnsi="Times New Roman"/>
          <w:color w:val="000000"/>
          <w:sz w:val="24"/>
        </w:rPr>
        <w:lastRenderedPageBreak/>
        <w:t>adataiban bekövetkező változás. Az említett változásokról az érintett Szerző</w:t>
      </w:r>
      <w:r w:rsidR="00A67B9C" w:rsidRPr="001643DC">
        <w:rPr>
          <w:rFonts w:ascii="Times New Roman" w:hAnsi="Times New Roman"/>
          <w:color w:val="000000"/>
          <w:sz w:val="24"/>
        </w:rPr>
        <w:t>d</w:t>
      </w:r>
      <w:r w:rsidRPr="001643DC">
        <w:rPr>
          <w:rFonts w:ascii="Times New Roman" w:hAnsi="Times New Roman"/>
          <w:color w:val="000000"/>
          <w:sz w:val="24"/>
        </w:rPr>
        <w:t xml:space="preserve">ő Fél a másik Felet – az eset körülményeitől függően – vagy előzetesen írásban 10 napos határidővel vagy a változás bekövetkezését (bejegyzését) követő 10 napon belül köteles értesíteni. </w:t>
      </w:r>
    </w:p>
    <w:p w14:paraId="6F6AE4F7" w14:textId="77777777" w:rsidR="003253FA" w:rsidRPr="001643DC" w:rsidRDefault="003253FA" w:rsidP="003253FA">
      <w:pPr>
        <w:spacing w:line="360" w:lineRule="auto"/>
        <w:jc w:val="both"/>
        <w:rPr>
          <w:rFonts w:ascii="Times New Roman" w:hAnsi="Times New Roman"/>
          <w:color w:val="000000"/>
          <w:sz w:val="24"/>
        </w:rPr>
      </w:pPr>
    </w:p>
    <w:p w14:paraId="6F6AE4F8" w14:textId="77777777" w:rsidR="004D5BE6" w:rsidRDefault="004D5BE6" w:rsidP="004B513C">
      <w:pPr>
        <w:pStyle w:val="Szvegtrzsbehzssal"/>
        <w:numPr>
          <w:ilvl w:val="0"/>
          <w:numId w:val="25"/>
        </w:numPr>
        <w:jc w:val="both"/>
        <w:rPr>
          <w:rFonts w:ascii="Times New Roman" w:hAnsi="Times New Roman"/>
          <w:b/>
          <w:sz w:val="24"/>
        </w:rPr>
      </w:pPr>
      <w:r w:rsidRPr="001643DC">
        <w:rPr>
          <w:rFonts w:ascii="Times New Roman" w:hAnsi="Times New Roman"/>
          <w:b/>
          <w:sz w:val="24"/>
        </w:rPr>
        <w:t>Titoktartás</w:t>
      </w:r>
    </w:p>
    <w:p w14:paraId="42620291" w14:textId="77777777" w:rsidR="00174114" w:rsidRPr="001643DC" w:rsidRDefault="00174114" w:rsidP="00174114">
      <w:pPr>
        <w:pStyle w:val="Szvegtrzsbehzssal"/>
        <w:ind w:left="360"/>
        <w:jc w:val="both"/>
        <w:rPr>
          <w:rFonts w:ascii="Times New Roman" w:hAnsi="Times New Roman"/>
          <w:b/>
          <w:sz w:val="24"/>
        </w:rPr>
      </w:pPr>
    </w:p>
    <w:p w14:paraId="6F6AE4FA" w14:textId="77777777" w:rsidR="004D5BE6" w:rsidRDefault="004D5BE6" w:rsidP="003253FA">
      <w:pPr>
        <w:spacing w:line="360" w:lineRule="auto"/>
        <w:jc w:val="both"/>
        <w:rPr>
          <w:rFonts w:ascii="Times New Roman" w:hAnsi="Times New Roman"/>
          <w:color w:val="000000"/>
          <w:sz w:val="24"/>
        </w:rPr>
      </w:pPr>
      <w:r w:rsidRPr="001643DC">
        <w:rPr>
          <w:rFonts w:ascii="Times New Roman" w:hAnsi="Times New Roman"/>
          <w:color w:val="000000"/>
          <w:sz w:val="24"/>
        </w:rPr>
        <w:t xml:space="preserve">A Szerződő Felek kijelentik, hogy a Megállapodás megkötésével és teljesítésével, illetve a </w:t>
      </w:r>
      <w:r w:rsidR="0057534C" w:rsidRPr="001643DC">
        <w:rPr>
          <w:rFonts w:ascii="Times New Roman" w:hAnsi="Times New Roman"/>
          <w:color w:val="000000"/>
          <w:sz w:val="24"/>
        </w:rPr>
        <w:t>K</w:t>
      </w:r>
      <w:r w:rsidR="004969EB" w:rsidRPr="001643DC">
        <w:rPr>
          <w:rFonts w:ascii="Times New Roman" w:hAnsi="Times New Roman"/>
          <w:color w:val="000000"/>
          <w:sz w:val="24"/>
        </w:rPr>
        <w:t>P</w:t>
      </w:r>
      <w:r w:rsidR="001B31AD" w:rsidRPr="001643DC">
        <w:rPr>
          <w:rFonts w:ascii="Times New Roman" w:hAnsi="Times New Roman"/>
          <w:color w:val="000000"/>
          <w:sz w:val="24"/>
        </w:rPr>
        <w:t>-n történő kereskedéssel</w:t>
      </w:r>
      <w:r w:rsidRPr="001643DC">
        <w:rPr>
          <w:rFonts w:ascii="Times New Roman" w:hAnsi="Times New Roman"/>
          <w:color w:val="000000"/>
          <w:sz w:val="24"/>
        </w:rPr>
        <w:t xml:space="preserve"> összefüggésben a másik Szerződő Féllel és annak tevékenységével kapcsolatban bármilyen módon tudomásukra jutott adat, tény, üzleti titoknak minősül, azt a Szerződő Felek harmadik személynek nem adhatják ki. </w:t>
      </w:r>
    </w:p>
    <w:p w14:paraId="6F6AE4FB" w14:textId="77777777" w:rsidR="003253FA" w:rsidRPr="001643DC" w:rsidRDefault="003253FA" w:rsidP="003253FA">
      <w:pPr>
        <w:spacing w:line="360" w:lineRule="auto"/>
        <w:jc w:val="both"/>
        <w:rPr>
          <w:rFonts w:ascii="Times New Roman" w:hAnsi="Times New Roman"/>
          <w:color w:val="000000"/>
          <w:sz w:val="24"/>
        </w:rPr>
      </w:pPr>
    </w:p>
    <w:p w14:paraId="6F6AE4FC" w14:textId="77777777" w:rsidR="009546B1" w:rsidRDefault="004D5BE6" w:rsidP="003253FA">
      <w:pPr>
        <w:spacing w:line="360" w:lineRule="auto"/>
        <w:jc w:val="both"/>
        <w:rPr>
          <w:rFonts w:ascii="Times New Roman" w:hAnsi="Times New Roman"/>
          <w:color w:val="000000"/>
          <w:sz w:val="24"/>
        </w:rPr>
      </w:pPr>
      <w:r w:rsidRPr="001643DC">
        <w:rPr>
          <w:rFonts w:ascii="Times New Roman" w:hAnsi="Times New Roman"/>
          <w:color w:val="000000"/>
          <w:sz w:val="24"/>
        </w:rPr>
        <w:t>Jelen rendelkezés nem vonatkozik a KELER Zrt-</w:t>
      </w:r>
      <w:proofErr w:type="spellStart"/>
      <w:r w:rsidRPr="001643DC">
        <w:rPr>
          <w:rFonts w:ascii="Times New Roman" w:hAnsi="Times New Roman"/>
          <w:color w:val="000000"/>
          <w:sz w:val="24"/>
        </w:rPr>
        <w:t>nek</w:t>
      </w:r>
      <w:proofErr w:type="spellEnd"/>
      <w:r w:rsidRPr="001643DC">
        <w:rPr>
          <w:rFonts w:ascii="Times New Roman" w:hAnsi="Times New Roman"/>
          <w:color w:val="000000"/>
          <w:sz w:val="24"/>
        </w:rPr>
        <w:t xml:space="preserve">, vagy </w:t>
      </w:r>
      <w:r w:rsidR="003253FA" w:rsidRPr="003253FA">
        <w:rPr>
          <w:rFonts w:ascii="Times New Roman" w:hAnsi="Times New Roman"/>
          <w:color w:val="000000"/>
          <w:sz w:val="24"/>
        </w:rPr>
        <w:t>KELER KSZF Központi Szerződő Fél Zrt.-</w:t>
      </w:r>
      <w:proofErr w:type="spellStart"/>
      <w:r w:rsidRPr="001643DC">
        <w:rPr>
          <w:rFonts w:ascii="Times New Roman" w:hAnsi="Times New Roman"/>
          <w:color w:val="000000"/>
          <w:sz w:val="24"/>
        </w:rPr>
        <w:t>nek</w:t>
      </w:r>
      <w:proofErr w:type="spellEnd"/>
      <w:r w:rsidRPr="001643DC">
        <w:rPr>
          <w:rFonts w:ascii="Times New Roman" w:hAnsi="Times New Roman"/>
          <w:color w:val="000000"/>
          <w:sz w:val="24"/>
        </w:rPr>
        <w:t xml:space="preserve"> átadott adatokra</w:t>
      </w:r>
      <w:r w:rsidR="00EB4885" w:rsidRPr="001643DC">
        <w:rPr>
          <w:rFonts w:ascii="Times New Roman" w:hAnsi="Times New Roman"/>
          <w:color w:val="000000"/>
          <w:sz w:val="24"/>
        </w:rPr>
        <w:t>, illetve a gáznapi egyensúl</w:t>
      </w:r>
      <w:r w:rsidR="003253FA">
        <w:rPr>
          <w:rFonts w:ascii="Times New Roman" w:hAnsi="Times New Roman"/>
          <w:color w:val="000000"/>
          <w:sz w:val="24"/>
        </w:rPr>
        <w:t>ytalanság elszámolása érdekében</w:t>
      </w:r>
      <w:r w:rsidR="00EB4885" w:rsidRPr="001643DC">
        <w:rPr>
          <w:rFonts w:ascii="Times New Roman" w:hAnsi="Times New Roman"/>
          <w:color w:val="000000"/>
          <w:sz w:val="24"/>
        </w:rPr>
        <w:t xml:space="preserve"> </w:t>
      </w:r>
      <w:r w:rsidR="00A973A1">
        <w:rPr>
          <w:rFonts w:ascii="Times New Roman" w:hAnsi="Times New Roman"/>
          <w:color w:val="000000"/>
          <w:sz w:val="24"/>
        </w:rPr>
        <w:t>az egyensúlyozásért felelős szállítási rendszerüzemeltető</w:t>
      </w:r>
      <w:r w:rsidR="00EB4885" w:rsidRPr="001643DC">
        <w:rPr>
          <w:rFonts w:ascii="Times New Roman" w:hAnsi="Times New Roman"/>
          <w:color w:val="000000"/>
          <w:sz w:val="24"/>
        </w:rPr>
        <w:t xml:space="preserve"> felé átadott kereskedett mennyiségi adatokra</w:t>
      </w:r>
      <w:r w:rsidR="003253FA">
        <w:rPr>
          <w:rFonts w:ascii="Times New Roman" w:hAnsi="Times New Roman"/>
          <w:color w:val="000000"/>
          <w:sz w:val="24"/>
        </w:rPr>
        <w:t>.</w:t>
      </w:r>
    </w:p>
    <w:p w14:paraId="6F6AE4FD" w14:textId="77777777" w:rsidR="003253FA" w:rsidRPr="001643DC" w:rsidRDefault="003253FA" w:rsidP="003253FA">
      <w:pPr>
        <w:spacing w:line="360" w:lineRule="auto"/>
        <w:jc w:val="both"/>
        <w:rPr>
          <w:rFonts w:ascii="Times New Roman" w:hAnsi="Times New Roman"/>
          <w:color w:val="000000"/>
          <w:sz w:val="24"/>
        </w:rPr>
      </w:pPr>
    </w:p>
    <w:p w14:paraId="6F6AE4FE" w14:textId="77777777" w:rsidR="004D5BE6" w:rsidRDefault="004D5BE6" w:rsidP="003253FA">
      <w:pPr>
        <w:spacing w:line="360" w:lineRule="auto"/>
        <w:jc w:val="both"/>
        <w:rPr>
          <w:rFonts w:ascii="Times New Roman" w:hAnsi="Times New Roman"/>
          <w:color w:val="000000"/>
          <w:sz w:val="24"/>
        </w:rPr>
      </w:pPr>
      <w:r w:rsidRPr="001643DC">
        <w:rPr>
          <w:rFonts w:ascii="Times New Roman" w:hAnsi="Times New Roman"/>
          <w:color w:val="000000"/>
          <w:sz w:val="24"/>
        </w:rPr>
        <w:t xml:space="preserve">A Szerződő Felek jogosultak a részükre szerződés alapján pénzügyi-számviteli-jogi szolgáltatást nyújtó szerződő félre az előző bekezdésben meghatározott adatot, tényt, információt átadni azzal, hogy mindegyik </w:t>
      </w:r>
      <w:r w:rsidR="00A67B9C" w:rsidRPr="001643DC">
        <w:rPr>
          <w:rFonts w:ascii="Times New Roman" w:hAnsi="Times New Roman"/>
          <w:color w:val="000000"/>
          <w:sz w:val="24"/>
        </w:rPr>
        <w:t>S</w:t>
      </w:r>
      <w:r w:rsidRPr="001643DC">
        <w:rPr>
          <w:rFonts w:ascii="Times New Roman" w:hAnsi="Times New Roman"/>
          <w:color w:val="000000"/>
          <w:sz w:val="24"/>
        </w:rPr>
        <w:t xml:space="preserve">zerződő Fél köteles megfelelően gondoskodni arról, hogy a részére megbízási, vállalkozási stb. szerződés keretében pénzügyi-számviteli-jogi szolgáltatást nyújtó partner </w:t>
      </w:r>
      <w:r w:rsidR="00A67B9C" w:rsidRPr="001643DC">
        <w:rPr>
          <w:rFonts w:ascii="Times New Roman" w:hAnsi="Times New Roman"/>
          <w:color w:val="000000"/>
          <w:sz w:val="24"/>
        </w:rPr>
        <w:t xml:space="preserve">jelen Megállapodással </w:t>
      </w:r>
      <w:r w:rsidRPr="001643DC">
        <w:rPr>
          <w:rFonts w:ascii="Times New Roman" w:hAnsi="Times New Roman"/>
          <w:color w:val="000000"/>
          <w:sz w:val="24"/>
        </w:rPr>
        <w:t>kapcsolatos adatot, tényt, információt stb. a Szerződő Felek gazdasági érdekének megfelelően titkosan kezel, azt harmadik személy részére ki nem adja, nyilvánosságra nem hozza.</w:t>
      </w:r>
    </w:p>
    <w:p w14:paraId="6F6AE4FF" w14:textId="77777777" w:rsidR="003253FA" w:rsidRPr="001643DC" w:rsidRDefault="003253FA" w:rsidP="003253FA">
      <w:pPr>
        <w:spacing w:line="360" w:lineRule="auto"/>
        <w:jc w:val="both"/>
        <w:rPr>
          <w:rFonts w:ascii="Times New Roman" w:hAnsi="Times New Roman"/>
          <w:color w:val="000000"/>
          <w:sz w:val="24"/>
        </w:rPr>
      </w:pPr>
    </w:p>
    <w:p w14:paraId="6F6AE500" w14:textId="77777777" w:rsidR="004D5BE6" w:rsidRPr="001643DC" w:rsidRDefault="004D5BE6" w:rsidP="003253FA">
      <w:pPr>
        <w:spacing w:line="360" w:lineRule="auto"/>
        <w:jc w:val="both"/>
        <w:rPr>
          <w:rFonts w:ascii="Times New Roman" w:hAnsi="Times New Roman"/>
          <w:color w:val="000000"/>
          <w:sz w:val="24"/>
        </w:rPr>
      </w:pPr>
      <w:r w:rsidRPr="001643DC">
        <w:rPr>
          <w:rFonts w:ascii="Times New Roman" w:hAnsi="Times New Roman"/>
          <w:color w:val="000000"/>
          <w:sz w:val="24"/>
        </w:rPr>
        <w:t xml:space="preserve">A titoktartási kötelezettség nem terjed ki továbbá az </w:t>
      </w:r>
      <w:r w:rsidR="009546B1" w:rsidRPr="001643DC">
        <w:rPr>
          <w:rFonts w:ascii="Times New Roman" w:hAnsi="Times New Roman"/>
          <w:color w:val="000000"/>
          <w:sz w:val="24"/>
        </w:rPr>
        <w:t xml:space="preserve">olyan </w:t>
      </w:r>
      <w:r w:rsidRPr="001643DC">
        <w:rPr>
          <w:rFonts w:ascii="Times New Roman" w:hAnsi="Times New Roman"/>
          <w:color w:val="000000"/>
          <w:sz w:val="24"/>
        </w:rPr>
        <w:t>információkra</w:t>
      </w:r>
      <w:r w:rsidR="009546B1" w:rsidRPr="001643DC">
        <w:rPr>
          <w:rFonts w:ascii="Times New Roman" w:hAnsi="Times New Roman"/>
          <w:color w:val="000000"/>
          <w:sz w:val="24"/>
        </w:rPr>
        <w:t xml:space="preserve">, </w:t>
      </w:r>
      <w:r w:rsidRPr="001643DC">
        <w:rPr>
          <w:rFonts w:ascii="Times New Roman" w:hAnsi="Times New Roman"/>
          <w:color w:val="000000"/>
          <w:sz w:val="24"/>
        </w:rPr>
        <w:t xml:space="preserve">amelyek a nyilvánosság számára rendelkezésre állnak, vagy amelyek a jövőben az információt kapó Szerződő Fél hibáján kívül válnak nyilvánossá, vagy amelyek bizonyíthatóan már a </w:t>
      </w:r>
      <w:r w:rsidR="00A67B9C" w:rsidRPr="001643DC">
        <w:rPr>
          <w:rFonts w:ascii="Times New Roman" w:hAnsi="Times New Roman"/>
          <w:color w:val="000000"/>
          <w:sz w:val="24"/>
        </w:rPr>
        <w:t xml:space="preserve">Megállapodás </w:t>
      </w:r>
      <w:r w:rsidRPr="001643DC">
        <w:rPr>
          <w:rFonts w:ascii="Times New Roman" w:hAnsi="Times New Roman"/>
          <w:color w:val="000000"/>
          <w:sz w:val="24"/>
        </w:rPr>
        <w:t>hatályba lépését megelőzően is ismertek voltak az információt kapó Fél számára, vagy amelyek olyan harmadik Fél által jutottak az információt kapó Fél tudomására, akit, vagy amelyet nem köt titoktartási megállapodás azon szerződő Fél felé, amelyre az információ vonatkozik vagy amelynek nyilvánosságra hozatalát vagy kiadását jogszabály, tőzsdei szabályzat vagy hatósági rendelkezés teszi kötelezővé, az előírt mértékben és kör részére.</w:t>
      </w:r>
    </w:p>
    <w:p w14:paraId="6F6AE501" w14:textId="77777777" w:rsidR="00BD2A52" w:rsidRDefault="00BD2A52" w:rsidP="0074394E">
      <w:pPr>
        <w:rPr>
          <w:rFonts w:ascii="Times New Roman" w:hAnsi="Times New Roman"/>
          <w:sz w:val="24"/>
        </w:rPr>
      </w:pPr>
    </w:p>
    <w:p w14:paraId="0E2A9141" w14:textId="77777777" w:rsidR="00174114" w:rsidRPr="001643DC" w:rsidRDefault="00174114" w:rsidP="0074394E">
      <w:pPr>
        <w:rPr>
          <w:rFonts w:ascii="Times New Roman" w:hAnsi="Times New Roman"/>
          <w:sz w:val="24"/>
        </w:rPr>
      </w:pPr>
    </w:p>
    <w:p w14:paraId="6F6AE502" w14:textId="77777777" w:rsidR="0074394E" w:rsidRPr="001643DC" w:rsidRDefault="0074394E" w:rsidP="004B513C">
      <w:pPr>
        <w:pStyle w:val="Szvegtrzsbehzssal"/>
        <w:numPr>
          <w:ilvl w:val="0"/>
          <w:numId w:val="25"/>
        </w:numPr>
        <w:jc w:val="both"/>
        <w:rPr>
          <w:rFonts w:ascii="Times New Roman" w:hAnsi="Times New Roman"/>
          <w:b/>
          <w:sz w:val="24"/>
        </w:rPr>
      </w:pPr>
      <w:r w:rsidRPr="001643DC">
        <w:rPr>
          <w:rFonts w:ascii="Times New Roman" w:hAnsi="Times New Roman"/>
          <w:b/>
          <w:sz w:val="24"/>
        </w:rPr>
        <w:t>Vitás kérdések rendezése</w:t>
      </w:r>
    </w:p>
    <w:p w14:paraId="6F6AE503" w14:textId="77777777" w:rsidR="00BD2A52" w:rsidRPr="001643DC" w:rsidRDefault="00BD2A52" w:rsidP="00BD2A52">
      <w:pPr>
        <w:rPr>
          <w:rFonts w:ascii="Times New Roman" w:hAnsi="Times New Roman"/>
          <w:sz w:val="24"/>
        </w:rPr>
      </w:pPr>
    </w:p>
    <w:p w14:paraId="6F6AE504" w14:textId="77777777" w:rsidR="003253FA" w:rsidRPr="001643DC" w:rsidRDefault="00BA64F2" w:rsidP="003253FA">
      <w:pPr>
        <w:spacing w:line="360" w:lineRule="auto"/>
        <w:jc w:val="both"/>
        <w:rPr>
          <w:rFonts w:ascii="Times New Roman" w:hAnsi="Times New Roman"/>
          <w:color w:val="000000"/>
          <w:sz w:val="24"/>
        </w:rPr>
      </w:pPr>
      <w:r w:rsidRPr="001643DC">
        <w:rPr>
          <w:rFonts w:ascii="Times New Roman" w:hAnsi="Times New Roman"/>
          <w:color w:val="000000"/>
          <w:sz w:val="24"/>
        </w:rPr>
        <w:t>A Megállapodással</w:t>
      </w:r>
      <w:r w:rsidR="005268F2" w:rsidRPr="001643DC">
        <w:rPr>
          <w:rFonts w:ascii="Times New Roman" w:hAnsi="Times New Roman"/>
          <w:color w:val="000000"/>
          <w:sz w:val="24"/>
        </w:rPr>
        <w:t xml:space="preserve"> kapcsolatos minden vitás kérdést a Szerződő Felek békés úton kísérelnek meg megoldani. A békés úton nem rendezhető vitás kérdések eldöntését a Szerződő Felek a Polgári perrendtartás általános hatásköri és illetékességi szabályai szerint</w:t>
      </w:r>
      <w:r w:rsidR="00536F45" w:rsidRPr="001643DC">
        <w:rPr>
          <w:rFonts w:ascii="Times New Roman" w:hAnsi="Times New Roman"/>
          <w:color w:val="000000"/>
          <w:sz w:val="24"/>
        </w:rPr>
        <w:t>i</w:t>
      </w:r>
      <w:r w:rsidR="005268F2" w:rsidRPr="001643DC">
        <w:rPr>
          <w:rFonts w:ascii="Times New Roman" w:hAnsi="Times New Roman"/>
          <w:color w:val="000000"/>
          <w:sz w:val="24"/>
        </w:rPr>
        <w:t xml:space="preserve"> bírósághoz rendelik.</w:t>
      </w:r>
    </w:p>
    <w:p w14:paraId="6F6AE505" w14:textId="77777777" w:rsidR="00BD2A52" w:rsidRPr="001643DC" w:rsidRDefault="00BD2A52" w:rsidP="003253FA">
      <w:pPr>
        <w:spacing w:line="360" w:lineRule="auto"/>
        <w:jc w:val="both"/>
        <w:rPr>
          <w:rFonts w:ascii="Times New Roman" w:hAnsi="Times New Roman"/>
          <w:color w:val="000000"/>
          <w:sz w:val="24"/>
        </w:rPr>
      </w:pPr>
      <w:r w:rsidRPr="001643DC">
        <w:rPr>
          <w:rFonts w:ascii="Times New Roman" w:hAnsi="Times New Roman"/>
          <w:color w:val="000000"/>
          <w:sz w:val="24"/>
        </w:rPr>
        <w:t xml:space="preserve">Jelen Megállapodásban nem szabályozott kérdésekben a mindenkori hatályos vonatkozó jogszabályi rendelkezések, </w:t>
      </w:r>
      <w:r w:rsidR="009546B1" w:rsidRPr="001643DC">
        <w:rPr>
          <w:rFonts w:ascii="Times New Roman" w:hAnsi="Times New Roman"/>
          <w:color w:val="000000"/>
          <w:sz w:val="24"/>
        </w:rPr>
        <w:t>valamint a</w:t>
      </w:r>
      <w:r w:rsidRPr="001643DC">
        <w:rPr>
          <w:rFonts w:ascii="Times New Roman" w:hAnsi="Times New Roman"/>
          <w:color w:val="000000"/>
          <w:sz w:val="24"/>
        </w:rPr>
        <w:t xml:space="preserve"> Ptk. </w:t>
      </w:r>
      <w:r w:rsidR="009546B1" w:rsidRPr="001643DC">
        <w:rPr>
          <w:rFonts w:ascii="Times New Roman" w:hAnsi="Times New Roman"/>
          <w:color w:val="000000"/>
          <w:sz w:val="24"/>
        </w:rPr>
        <w:t>rendelkezései az</w:t>
      </w:r>
      <w:r w:rsidRPr="001643DC">
        <w:rPr>
          <w:rFonts w:ascii="Times New Roman" w:hAnsi="Times New Roman"/>
          <w:color w:val="000000"/>
          <w:sz w:val="24"/>
        </w:rPr>
        <w:t xml:space="preserve"> irányadóak.</w:t>
      </w:r>
    </w:p>
    <w:p w14:paraId="6F6AE506" w14:textId="45093B09" w:rsidR="007B70E4" w:rsidRPr="001643DC" w:rsidRDefault="007B70E4" w:rsidP="00BD2DC0">
      <w:pPr>
        <w:rPr>
          <w:rFonts w:ascii="Times New Roman" w:hAnsi="Times New Roman"/>
          <w:sz w:val="24"/>
        </w:rPr>
      </w:pPr>
    </w:p>
    <w:p w14:paraId="6F6AE507" w14:textId="77777777" w:rsidR="003B15AE" w:rsidRPr="001643DC" w:rsidRDefault="003B15AE" w:rsidP="003B15AE">
      <w:pPr>
        <w:ind w:left="426"/>
        <w:jc w:val="both"/>
        <w:rPr>
          <w:rFonts w:ascii="Times New Roman" w:hAnsi="Times New Roman"/>
          <w:b/>
          <w:sz w:val="24"/>
        </w:rPr>
      </w:pPr>
    </w:p>
    <w:p w14:paraId="6F6AE508" w14:textId="77777777" w:rsidR="0074394E" w:rsidRPr="001643DC" w:rsidRDefault="0074394E" w:rsidP="004B513C">
      <w:pPr>
        <w:pStyle w:val="Szvegtrzsbehzssal"/>
        <w:numPr>
          <w:ilvl w:val="0"/>
          <w:numId w:val="25"/>
        </w:numPr>
        <w:jc w:val="both"/>
        <w:rPr>
          <w:rFonts w:ascii="Times New Roman" w:hAnsi="Times New Roman"/>
          <w:b/>
          <w:sz w:val="24"/>
        </w:rPr>
      </w:pPr>
      <w:r w:rsidRPr="001643DC">
        <w:rPr>
          <w:rFonts w:ascii="Times New Roman" w:hAnsi="Times New Roman"/>
          <w:b/>
          <w:sz w:val="24"/>
        </w:rPr>
        <w:t>Megállapodás példányszáma</w:t>
      </w:r>
    </w:p>
    <w:p w14:paraId="6F6AE509" w14:textId="77777777" w:rsidR="00BD2A52" w:rsidRPr="001643DC" w:rsidRDefault="00BD2A52" w:rsidP="00BD2A52">
      <w:pPr>
        <w:rPr>
          <w:rFonts w:ascii="Times New Roman" w:hAnsi="Times New Roman"/>
          <w:sz w:val="24"/>
        </w:rPr>
      </w:pPr>
    </w:p>
    <w:p w14:paraId="6F6AE50A" w14:textId="77777777" w:rsidR="00BD2A52" w:rsidRDefault="00BD2A52" w:rsidP="003253FA">
      <w:pPr>
        <w:spacing w:line="360" w:lineRule="auto"/>
        <w:jc w:val="both"/>
        <w:rPr>
          <w:rFonts w:ascii="Times New Roman" w:hAnsi="Times New Roman"/>
          <w:color w:val="000000"/>
          <w:sz w:val="24"/>
        </w:rPr>
      </w:pPr>
      <w:r w:rsidRPr="001643DC">
        <w:rPr>
          <w:rFonts w:ascii="Times New Roman" w:hAnsi="Times New Roman"/>
          <w:color w:val="000000"/>
          <w:sz w:val="24"/>
        </w:rPr>
        <w:t xml:space="preserve">Jelen Megállapodás magyar </w:t>
      </w:r>
      <w:r w:rsidR="000B0E4D">
        <w:rPr>
          <w:rFonts w:ascii="Times New Roman" w:hAnsi="Times New Roman"/>
          <w:color w:val="000000"/>
          <w:sz w:val="24"/>
        </w:rPr>
        <w:t xml:space="preserve">és angol </w:t>
      </w:r>
      <w:r w:rsidRPr="001643DC">
        <w:rPr>
          <w:rFonts w:ascii="Times New Roman" w:hAnsi="Times New Roman"/>
          <w:color w:val="000000"/>
          <w:sz w:val="24"/>
        </w:rPr>
        <w:t xml:space="preserve">nyelven készült </w:t>
      </w:r>
      <w:r w:rsidR="00427E0C" w:rsidRPr="001643DC">
        <w:rPr>
          <w:rFonts w:ascii="Times New Roman" w:hAnsi="Times New Roman"/>
          <w:color w:val="000000"/>
          <w:sz w:val="24"/>
        </w:rPr>
        <w:t xml:space="preserve">2 </w:t>
      </w:r>
      <w:r w:rsidR="007B70E4" w:rsidRPr="001643DC">
        <w:rPr>
          <w:rFonts w:ascii="Times New Roman" w:hAnsi="Times New Roman"/>
          <w:color w:val="000000"/>
          <w:sz w:val="24"/>
        </w:rPr>
        <w:t>(két</w:t>
      </w:r>
      <w:r w:rsidRPr="001643DC">
        <w:rPr>
          <w:rFonts w:ascii="Times New Roman" w:hAnsi="Times New Roman"/>
          <w:color w:val="000000"/>
          <w:sz w:val="24"/>
        </w:rPr>
        <w:t xml:space="preserve">) </w:t>
      </w:r>
      <w:r w:rsidR="00A67B9C" w:rsidRPr="001643DC">
        <w:rPr>
          <w:rFonts w:ascii="Times New Roman" w:hAnsi="Times New Roman"/>
          <w:color w:val="000000"/>
          <w:sz w:val="24"/>
        </w:rPr>
        <w:t xml:space="preserve">eredeti </w:t>
      </w:r>
      <w:r w:rsidRPr="001643DC">
        <w:rPr>
          <w:rFonts w:ascii="Times New Roman" w:hAnsi="Times New Roman"/>
          <w:color w:val="000000"/>
          <w:sz w:val="24"/>
        </w:rPr>
        <w:t xml:space="preserve">példányban; a Szerződő Felek mindegyikét </w:t>
      </w:r>
      <w:r w:rsidR="00427E0C" w:rsidRPr="001643DC">
        <w:rPr>
          <w:rFonts w:ascii="Times New Roman" w:hAnsi="Times New Roman"/>
          <w:color w:val="000000"/>
          <w:sz w:val="24"/>
        </w:rPr>
        <w:t>1</w:t>
      </w:r>
      <w:r w:rsidRPr="001643DC">
        <w:rPr>
          <w:rFonts w:ascii="Times New Roman" w:hAnsi="Times New Roman"/>
          <w:color w:val="000000"/>
          <w:sz w:val="24"/>
        </w:rPr>
        <w:t>-</w:t>
      </w:r>
      <w:r w:rsidR="00427E0C" w:rsidRPr="001643DC">
        <w:rPr>
          <w:rFonts w:ascii="Times New Roman" w:hAnsi="Times New Roman"/>
          <w:color w:val="000000"/>
          <w:sz w:val="24"/>
        </w:rPr>
        <w:t>1</w:t>
      </w:r>
      <w:r w:rsidRPr="001643DC">
        <w:rPr>
          <w:rFonts w:ascii="Times New Roman" w:hAnsi="Times New Roman"/>
          <w:color w:val="000000"/>
          <w:sz w:val="24"/>
        </w:rPr>
        <w:t xml:space="preserve"> (</w:t>
      </w:r>
      <w:r w:rsidR="00427E0C" w:rsidRPr="001643DC">
        <w:rPr>
          <w:rFonts w:ascii="Times New Roman" w:hAnsi="Times New Roman"/>
          <w:color w:val="000000"/>
          <w:sz w:val="24"/>
        </w:rPr>
        <w:t>egy-egy</w:t>
      </w:r>
      <w:r w:rsidRPr="001643DC">
        <w:rPr>
          <w:rFonts w:ascii="Times New Roman" w:hAnsi="Times New Roman"/>
          <w:color w:val="000000"/>
          <w:sz w:val="24"/>
        </w:rPr>
        <w:t xml:space="preserve">) </w:t>
      </w:r>
      <w:r w:rsidR="00A67B9C" w:rsidRPr="001643DC">
        <w:rPr>
          <w:rFonts w:ascii="Times New Roman" w:hAnsi="Times New Roman"/>
          <w:color w:val="000000"/>
          <w:sz w:val="24"/>
        </w:rPr>
        <w:t xml:space="preserve">eredeti </w:t>
      </w:r>
      <w:r w:rsidRPr="001643DC">
        <w:rPr>
          <w:rFonts w:ascii="Times New Roman" w:hAnsi="Times New Roman"/>
          <w:color w:val="000000"/>
          <w:sz w:val="24"/>
        </w:rPr>
        <w:t>példány illeti meg.</w:t>
      </w:r>
    </w:p>
    <w:p w14:paraId="6F6AE50B" w14:textId="77777777" w:rsidR="000B0E4D" w:rsidRPr="001643DC" w:rsidRDefault="000B0E4D" w:rsidP="00BD2A52">
      <w:pPr>
        <w:spacing w:line="360" w:lineRule="auto"/>
        <w:ind w:left="426"/>
        <w:jc w:val="both"/>
        <w:rPr>
          <w:rFonts w:ascii="Times New Roman" w:hAnsi="Times New Roman"/>
          <w:color w:val="000000"/>
          <w:sz w:val="24"/>
        </w:rPr>
      </w:pPr>
    </w:p>
    <w:p w14:paraId="6F6AE50C" w14:textId="77777777" w:rsidR="000B0E4D" w:rsidRPr="004B513C" w:rsidRDefault="000B0E4D" w:rsidP="004B513C">
      <w:pPr>
        <w:pStyle w:val="Szvegtrzsbehzssal"/>
        <w:numPr>
          <w:ilvl w:val="0"/>
          <w:numId w:val="25"/>
        </w:numPr>
        <w:jc w:val="both"/>
        <w:rPr>
          <w:rFonts w:ascii="Times New Roman" w:hAnsi="Times New Roman"/>
          <w:b/>
          <w:sz w:val="24"/>
        </w:rPr>
      </w:pPr>
      <w:r w:rsidRPr="004B513C">
        <w:rPr>
          <w:rFonts w:ascii="Times New Roman" w:hAnsi="Times New Roman"/>
          <w:b/>
          <w:sz w:val="24"/>
        </w:rPr>
        <w:tab/>
        <w:t xml:space="preserve">Egyéb </w:t>
      </w:r>
    </w:p>
    <w:p w14:paraId="6F6AE50D" w14:textId="77777777" w:rsidR="000B0E4D" w:rsidRPr="000B0E4D" w:rsidRDefault="000B0E4D" w:rsidP="000B0E4D">
      <w:pPr>
        <w:rPr>
          <w:rFonts w:ascii="Times New Roman" w:hAnsi="Times New Roman"/>
          <w:sz w:val="24"/>
        </w:rPr>
      </w:pPr>
    </w:p>
    <w:p w14:paraId="6F6AE50E" w14:textId="77777777" w:rsidR="007B70E4" w:rsidRDefault="000B0E4D" w:rsidP="003253FA">
      <w:pPr>
        <w:spacing w:line="360" w:lineRule="auto"/>
        <w:jc w:val="both"/>
        <w:rPr>
          <w:rFonts w:ascii="Times New Roman" w:hAnsi="Times New Roman"/>
          <w:color w:val="000000"/>
          <w:sz w:val="24"/>
        </w:rPr>
      </w:pPr>
      <w:r w:rsidRPr="004B513C">
        <w:rPr>
          <w:rFonts w:ascii="Times New Roman" w:hAnsi="Times New Roman"/>
          <w:color w:val="000000"/>
          <w:sz w:val="24"/>
        </w:rPr>
        <w:t>Amennyiben jelen Megállapodás magyar és angol nyelvű változata között bármilyen eltérés lenne, úgy a jelen Megállapodás magyar nyelvű rendelkezései az irányadóak.</w:t>
      </w:r>
    </w:p>
    <w:p w14:paraId="6F6AE50F" w14:textId="77777777" w:rsidR="00087432" w:rsidRPr="004B513C" w:rsidRDefault="00087432" w:rsidP="003253FA">
      <w:pPr>
        <w:spacing w:line="360" w:lineRule="auto"/>
        <w:jc w:val="both"/>
        <w:rPr>
          <w:rFonts w:ascii="Times New Roman" w:hAnsi="Times New Roman"/>
          <w:color w:val="000000"/>
          <w:sz w:val="24"/>
        </w:rPr>
      </w:pPr>
      <w:r>
        <w:rPr>
          <w:rFonts w:ascii="Times New Roman" w:hAnsi="Times New Roman"/>
          <w:color w:val="000000"/>
          <w:sz w:val="24"/>
        </w:rPr>
        <w:br w:type="page"/>
      </w:r>
    </w:p>
    <w:p w14:paraId="12131AF2" w14:textId="77777777" w:rsidR="00174114" w:rsidRDefault="00174114" w:rsidP="00087432">
      <w:pPr>
        <w:pStyle w:val="Alcm"/>
        <w:spacing w:line="240" w:lineRule="auto"/>
        <w:ind w:left="0"/>
        <w:jc w:val="center"/>
        <w:rPr>
          <w:b/>
          <w:bCs/>
          <w:sz w:val="24"/>
          <w:lang w:val="en-GB"/>
        </w:rPr>
      </w:pPr>
    </w:p>
    <w:p w14:paraId="6F6AE510" w14:textId="77777777" w:rsidR="00087432" w:rsidRPr="000B1FDB" w:rsidRDefault="00087432" w:rsidP="00087432">
      <w:pPr>
        <w:pStyle w:val="Alcm"/>
        <w:spacing w:line="240" w:lineRule="auto"/>
        <w:ind w:left="0"/>
        <w:jc w:val="center"/>
        <w:rPr>
          <w:b/>
          <w:sz w:val="24"/>
          <w:lang w:val="en-GB"/>
        </w:rPr>
      </w:pPr>
      <w:r w:rsidRPr="000B1FDB">
        <w:rPr>
          <w:b/>
          <w:bCs/>
          <w:sz w:val="24"/>
          <w:lang w:val="en-GB"/>
        </w:rPr>
        <w:t xml:space="preserve">MEMBERSHIP AGREEMENT </w:t>
      </w:r>
    </w:p>
    <w:p w14:paraId="6F6AE511" w14:textId="77777777" w:rsidR="00087432" w:rsidRPr="000B1FDB" w:rsidRDefault="00087432" w:rsidP="00087432">
      <w:pPr>
        <w:rPr>
          <w:rFonts w:ascii="Times New Roman" w:hAnsi="Times New Roman"/>
          <w:sz w:val="24"/>
          <w:lang w:val="en-GB"/>
        </w:rPr>
      </w:pPr>
    </w:p>
    <w:p w14:paraId="6F6AE512" w14:textId="77777777" w:rsidR="00087432" w:rsidRPr="000B1FDB" w:rsidRDefault="00087432" w:rsidP="00087432">
      <w:pPr>
        <w:pStyle w:val="mell"/>
        <w:ind w:left="3420" w:hanging="3420"/>
        <w:rPr>
          <w:rFonts w:ascii="Times New Roman" w:hAnsi="Times New Roman"/>
          <w:color w:val="000000"/>
          <w:sz w:val="24"/>
          <w:lang w:val="en-GB"/>
        </w:rPr>
      </w:pPr>
      <w:r w:rsidRPr="000B1FDB">
        <w:rPr>
          <w:rFonts w:ascii="Times New Roman" w:hAnsi="Times New Roman"/>
          <w:color w:val="000000"/>
          <w:sz w:val="24"/>
          <w:lang w:val="en-GB"/>
        </w:rPr>
        <w:t xml:space="preserve">hereinafter referred to as Agreement, </w:t>
      </w:r>
    </w:p>
    <w:p w14:paraId="6F6AE513" w14:textId="77777777" w:rsidR="00087432" w:rsidRPr="000B1FDB" w:rsidRDefault="00087432" w:rsidP="00087432">
      <w:pPr>
        <w:pStyle w:val="mell"/>
        <w:ind w:left="3420" w:hanging="3420"/>
        <w:rPr>
          <w:rFonts w:ascii="Times New Roman" w:hAnsi="Times New Roman"/>
          <w:color w:val="000000"/>
          <w:sz w:val="24"/>
          <w:lang w:val="en-GB"/>
        </w:rPr>
      </w:pPr>
      <w:r w:rsidRPr="000B1FDB">
        <w:rPr>
          <w:rFonts w:ascii="Times New Roman" w:hAnsi="Times New Roman"/>
          <w:color w:val="000000"/>
          <w:sz w:val="24"/>
          <w:lang w:val="en-GB"/>
        </w:rPr>
        <w:t xml:space="preserve">made </w:t>
      </w:r>
      <w:r w:rsidRPr="000B1FDB">
        <w:rPr>
          <w:rFonts w:ascii="Times New Roman" w:hAnsi="Times New Roman"/>
          <w:b/>
          <w:bCs/>
          <w:color w:val="000000"/>
          <w:sz w:val="24"/>
          <w:lang w:val="en-GB"/>
        </w:rPr>
        <w:t>by and between</w:t>
      </w:r>
    </w:p>
    <w:p w14:paraId="6F6AE514" w14:textId="77777777" w:rsidR="00087432" w:rsidRPr="000B1FDB" w:rsidRDefault="00087432" w:rsidP="00087432">
      <w:pPr>
        <w:tabs>
          <w:tab w:val="left" w:pos="3261"/>
        </w:tabs>
        <w:rPr>
          <w:rFonts w:ascii="Times New Roman" w:hAnsi="Times New Roman"/>
          <w:b/>
          <w:color w:val="000000"/>
          <w:sz w:val="24"/>
          <w:lang w:val="en-GB"/>
        </w:rPr>
      </w:pPr>
    </w:p>
    <w:p w14:paraId="6F6AE515" w14:textId="77777777" w:rsidR="00087432" w:rsidRPr="000B1FDB" w:rsidRDefault="00087432" w:rsidP="00087432">
      <w:pPr>
        <w:tabs>
          <w:tab w:val="left" w:pos="3261"/>
        </w:tabs>
        <w:rPr>
          <w:rFonts w:ascii="Times New Roman" w:hAnsi="Times New Roman"/>
          <w:b/>
          <w:color w:val="000000"/>
          <w:sz w:val="24"/>
          <w:lang w:val="en-GB"/>
        </w:rPr>
      </w:pPr>
      <w:r w:rsidRPr="000B1FDB">
        <w:rPr>
          <w:rFonts w:ascii="Times New Roman" w:hAnsi="Times New Roman"/>
          <w:b/>
          <w:bCs/>
          <w:color w:val="000000"/>
          <w:sz w:val="24"/>
          <w:lang w:val="en-GB"/>
        </w:rPr>
        <w:t>FGSZ Kereskedési Platform Kft.</w:t>
      </w:r>
    </w:p>
    <w:p w14:paraId="6F6AE516" w14:textId="77777777" w:rsidR="00087432" w:rsidRPr="000B1FDB" w:rsidRDefault="00087432" w:rsidP="00087432">
      <w:pPr>
        <w:tabs>
          <w:tab w:val="left" w:pos="3261"/>
        </w:tabs>
        <w:rPr>
          <w:rFonts w:ascii="Times New Roman" w:hAnsi="Times New Roman"/>
          <w:b/>
          <w:color w:val="000000"/>
          <w:sz w:val="24"/>
          <w:lang w:val="en-GB"/>
        </w:rPr>
      </w:pPr>
    </w:p>
    <w:p w14:paraId="6F6AE517" w14:textId="77777777" w:rsidR="00087432" w:rsidRPr="000B1FDB" w:rsidRDefault="00087432" w:rsidP="00087432">
      <w:pPr>
        <w:pStyle w:val="Szvegtrzsbehzssal"/>
        <w:suppressLineNumbers/>
        <w:ind w:left="709"/>
        <w:rPr>
          <w:rFonts w:ascii="Times New Roman" w:hAnsi="Times New Roman"/>
          <w:color w:val="000000"/>
          <w:sz w:val="24"/>
          <w:lang w:val="en-GB"/>
        </w:rPr>
      </w:pPr>
      <w:r w:rsidRPr="000B1FDB">
        <w:rPr>
          <w:rFonts w:ascii="Times New Roman" w:hAnsi="Times New Roman"/>
          <w:color w:val="000000"/>
          <w:sz w:val="24"/>
          <w:lang w:val="en-GB"/>
        </w:rPr>
        <w:t xml:space="preserve"> Registered office:</w:t>
      </w:r>
      <w:r w:rsidRPr="000B1FDB">
        <w:rPr>
          <w:rFonts w:ascii="Times New Roman" w:hAnsi="Times New Roman"/>
          <w:color w:val="000000"/>
          <w:sz w:val="24"/>
          <w:lang w:val="en-GB"/>
        </w:rPr>
        <w:tab/>
      </w:r>
      <w:r w:rsidRPr="000B1FDB">
        <w:rPr>
          <w:rFonts w:ascii="Times New Roman" w:hAnsi="Times New Roman"/>
          <w:color w:val="000000"/>
          <w:sz w:val="24"/>
          <w:lang w:val="en-GB"/>
        </w:rPr>
        <w:tab/>
      </w:r>
      <w:r w:rsidRPr="000B1FDB">
        <w:rPr>
          <w:rFonts w:ascii="Times New Roman" w:hAnsi="Times New Roman"/>
          <w:color w:val="000000"/>
          <w:sz w:val="24"/>
          <w:lang w:val="en-GB"/>
        </w:rPr>
        <w:tab/>
        <w:t>8600 Siófok, Tanácsház u. 5.</w:t>
      </w:r>
    </w:p>
    <w:p w14:paraId="6F6AE518" w14:textId="77777777" w:rsidR="00087432" w:rsidRPr="000B1FDB" w:rsidRDefault="00087432" w:rsidP="00087432">
      <w:pPr>
        <w:pStyle w:val="Szvegtrzsbehzssal"/>
        <w:suppressLineNumbers/>
        <w:ind w:left="709"/>
        <w:rPr>
          <w:rFonts w:ascii="Times New Roman" w:hAnsi="Times New Roman"/>
          <w:color w:val="000000"/>
          <w:sz w:val="24"/>
          <w:lang w:val="en-GB"/>
        </w:rPr>
      </w:pPr>
      <w:r w:rsidRPr="000B1FDB">
        <w:rPr>
          <w:rFonts w:ascii="Times New Roman" w:hAnsi="Times New Roman"/>
          <w:color w:val="000000"/>
          <w:sz w:val="24"/>
          <w:lang w:val="en-GB"/>
        </w:rPr>
        <w:t xml:space="preserve"> Mailing address:</w:t>
      </w:r>
      <w:r w:rsidRPr="000B1FDB">
        <w:rPr>
          <w:rFonts w:ascii="Times New Roman" w:hAnsi="Times New Roman"/>
          <w:color w:val="000000"/>
          <w:sz w:val="24"/>
          <w:lang w:val="en-GB"/>
        </w:rPr>
        <w:tab/>
      </w:r>
      <w:r w:rsidRPr="000B1FDB">
        <w:rPr>
          <w:rFonts w:ascii="Times New Roman" w:hAnsi="Times New Roman"/>
          <w:color w:val="000000"/>
          <w:sz w:val="24"/>
          <w:lang w:val="en-GB"/>
        </w:rPr>
        <w:tab/>
      </w:r>
      <w:r w:rsidRPr="000B1FDB">
        <w:rPr>
          <w:rFonts w:ascii="Times New Roman" w:hAnsi="Times New Roman"/>
          <w:color w:val="000000"/>
          <w:sz w:val="24"/>
          <w:lang w:val="en-GB"/>
        </w:rPr>
        <w:tab/>
        <w:t>8600 Siófok Tanácsház u. 5. (Pf. 102)</w:t>
      </w:r>
    </w:p>
    <w:p w14:paraId="6F6AE519" w14:textId="77777777" w:rsidR="00087432" w:rsidRPr="001643DC" w:rsidRDefault="00087432" w:rsidP="00087432">
      <w:pPr>
        <w:pStyle w:val="Szvegtrzsbehzssal"/>
        <w:suppressLineNumbers/>
        <w:tabs>
          <w:tab w:val="left" w:pos="4253"/>
          <w:tab w:val="left" w:pos="4671"/>
        </w:tabs>
        <w:ind w:left="709"/>
        <w:rPr>
          <w:rFonts w:ascii="Times New Roman" w:hAnsi="Times New Roman"/>
          <w:color w:val="000000"/>
          <w:sz w:val="24"/>
        </w:rPr>
      </w:pPr>
      <w:r w:rsidRPr="000B1FDB">
        <w:rPr>
          <w:rFonts w:ascii="Times New Roman" w:hAnsi="Times New Roman"/>
          <w:color w:val="000000"/>
          <w:sz w:val="24"/>
          <w:lang w:val="en-GB"/>
        </w:rPr>
        <w:t xml:space="preserve"> Account holding financial institution:</w:t>
      </w:r>
      <w:r w:rsidRPr="000B1FDB">
        <w:rPr>
          <w:rFonts w:ascii="Times New Roman" w:hAnsi="Times New Roman"/>
          <w:color w:val="000000"/>
          <w:sz w:val="24"/>
          <w:lang w:val="en-GB"/>
        </w:rPr>
        <w:tab/>
      </w:r>
      <w:r>
        <w:rPr>
          <w:rFonts w:ascii="Times New Roman" w:hAnsi="Times New Roman"/>
          <w:color w:val="000000"/>
          <w:sz w:val="24"/>
          <w:lang w:val="en-GB"/>
        </w:rPr>
        <w:t>O</w:t>
      </w:r>
      <w:r w:rsidRPr="00553BE8">
        <w:rPr>
          <w:rFonts w:ascii="Times New Roman" w:hAnsi="Times New Roman"/>
          <w:color w:val="000000"/>
          <w:sz w:val="24"/>
        </w:rPr>
        <w:t>TP Bank Nyrt</w:t>
      </w:r>
      <w:r>
        <w:rPr>
          <w:rFonts w:ascii="Times New Roman" w:hAnsi="Times New Roman"/>
          <w:color w:val="000000"/>
          <w:sz w:val="24"/>
        </w:rPr>
        <w:t>.</w:t>
      </w:r>
    </w:p>
    <w:p w14:paraId="6F6AE51A" w14:textId="77777777" w:rsidR="00087432" w:rsidRPr="001643DC" w:rsidRDefault="00087432" w:rsidP="00087432">
      <w:pPr>
        <w:pStyle w:val="Szvegtrzsbehzssal"/>
        <w:suppressLineNumbers/>
        <w:tabs>
          <w:tab w:val="left" w:pos="4253"/>
        </w:tabs>
        <w:ind w:left="709"/>
        <w:rPr>
          <w:rFonts w:ascii="Times New Roman" w:hAnsi="Times New Roman"/>
          <w:color w:val="000000"/>
          <w:sz w:val="24"/>
        </w:rPr>
      </w:pPr>
      <w:r w:rsidRPr="000B1FDB">
        <w:rPr>
          <w:rFonts w:ascii="Times New Roman" w:hAnsi="Times New Roman"/>
          <w:color w:val="000000"/>
          <w:sz w:val="24"/>
          <w:lang w:val="en-GB"/>
        </w:rPr>
        <w:t xml:space="preserve"> SWIFT (BIC):</w:t>
      </w:r>
      <w:r w:rsidRPr="000B1FDB">
        <w:rPr>
          <w:rFonts w:ascii="Times New Roman" w:hAnsi="Times New Roman"/>
          <w:color w:val="000000"/>
          <w:sz w:val="24"/>
          <w:lang w:val="en-GB"/>
        </w:rPr>
        <w:tab/>
      </w:r>
      <w:r>
        <w:rPr>
          <w:rFonts w:ascii="Times New Roman" w:hAnsi="Times New Roman"/>
          <w:color w:val="000000"/>
          <w:sz w:val="24"/>
          <w:lang w:val="en-GB"/>
        </w:rPr>
        <w:tab/>
      </w:r>
      <w:r w:rsidRPr="00553BE8">
        <w:rPr>
          <w:rFonts w:ascii="Times New Roman" w:hAnsi="Times New Roman"/>
          <w:color w:val="000000"/>
          <w:sz w:val="24"/>
        </w:rPr>
        <w:t>OTPVHUHB</w:t>
      </w:r>
    </w:p>
    <w:p w14:paraId="6F6AE51B" w14:textId="77777777" w:rsidR="00087432" w:rsidRDefault="00087432" w:rsidP="00087432">
      <w:pPr>
        <w:pStyle w:val="Szvegtrzsbehzssal"/>
        <w:suppressLineNumbers/>
        <w:tabs>
          <w:tab w:val="left" w:pos="4253"/>
        </w:tabs>
        <w:ind w:left="709"/>
        <w:rPr>
          <w:rFonts w:ascii="Times New Roman" w:hAnsi="Times New Roman"/>
          <w:color w:val="000000"/>
          <w:sz w:val="24"/>
        </w:rPr>
      </w:pPr>
      <w:r w:rsidRPr="000B1FDB">
        <w:rPr>
          <w:rFonts w:ascii="Times New Roman" w:hAnsi="Times New Roman"/>
          <w:color w:val="000000"/>
          <w:sz w:val="24"/>
          <w:lang w:val="en-GB"/>
        </w:rPr>
        <w:t xml:space="preserve"> IBAN: </w:t>
      </w:r>
      <w:r w:rsidRPr="000B1FDB">
        <w:rPr>
          <w:rFonts w:ascii="Times New Roman" w:hAnsi="Times New Roman"/>
          <w:color w:val="000000"/>
          <w:sz w:val="24"/>
          <w:lang w:val="en-GB"/>
        </w:rPr>
        <w:tab/>
      </w:r>
      <w:r w:rsidRPr="00553BE8">
        <w:rPr>
          <w:rFonts w:ascii="Times New Roman" w:hAnsi="Times New Roman"/>
          <w:color w:val="000000"/>
          <w:sz w:val="24"/>
        </w:rPr>
        <w:t>HU76 11794008-24014612-00000000</w:t>
      </w:r>
    </w:p>
    <w:p w14:paraId="6F6AE51C" w14:textId="77777777" w:rsidR="00087432" w:rsidRPr="000B1FDB" w:rsidRDefault="00087432" w:rsidP="00087432">
      <w:pPr>
        <w:pStyle w:val="Szvegtrzsbehzssal"/>
        <w:suppressLineNumbers/>
        <w:ind w:left="4249" w:hanging="3540"/>
        <w:rPr>
          <w:rFonts w:ascii="Times New Roman" w:hAnsi="Times New Roman"/>
          <w:color w:val="000000"/>
          <w:sz w:val="24"/>
          <w:lang w:val="en-GB"/>
        </w:rPr>
      </w:pPr>
      <w:r w:rsidRPr="000B1FDB">
        <w:rPr>
          <w:rFonts w:ascii="Times New Roman" w:hAnsi="Times New Roman"/>
          <w:color w:val="000000"/>
          <w:sz w:val="24"/>
          <w:lang w:val="en-GB"/>
        </w:rPr>
        <w:t xml:space="preserve"> Invoices should be</w:t>
      </w:r>
      <w:r>
        <w:rPr>
          <w:rFonts w:ascii="Times New Roman" w:hAnsi="Times New Roman"/>
          <w:color w:val="000000"/>
          <w:sz w:val="24"/>
          <w:lang w:val="en-GB"/>
        </w:rPr>
        <w:t xml:space="preserve"> sent to:</w:t>
      </w:r>
      <w:r>
        <w:rPr>
          <w:rFonts w:ascii="Times New Roman" w:hAnsi="Times New Roman"/>
          <w:color w:val="000000"/>
          <w:sz w:val="24"/>
          <w:lang w:val="en-GB"/>
        </w:rPr>
        <w:tab/>
      </w:r>
      <w:r>
        <w:rPr>
          <w:rFonts w:ascii="Times New Roman" w:hAnsi="Times New Roman"/>
          <w:color w:val="000000"/>
          <w:sz w:val="24"/>
          <w:lang w:val="en-GB"/>
        </w:rPr>
        <w:tab/>
      </w:r>
      <w:r w:rsidRPr="000B1FDB">
        <w:rPr>
          <w:rFonts w:ascii="Times New Roman" w:hAnsi="Times New Roman"/>
          <w:color w:val="000000"/>
          <w:sz w:val="24"/>
          <w:lang w:val="en-GB"/>
        </w:rPr>
        <w:t>8600 Siófok, Tanácsház u. 5. (Pf. 108)</w:t>
      </w:r>
    </w:p>
    <w:p w14:paraId="6F6AE51D" w14:textId="77777777" w:rsidR="00087432" w:rsidRDefault="00087432" w:rsidP="00087432">
      <w:pPr>
        <w:pStyle w:val="Szvegtrzsbehzssal"/>
        <w:suppressLineNumbers/>
        <w:ind w:left="709"/>
        <w:rPr>
          <w:rFonts w:ascii="Times New Roman" w:hAnsi="Times New Roman"/>
          <w:color w:val="000000"/>
          <w:sz w:val="24"/>
        </w:rPr>
      </w:pPr>
      <w:r w:rsidRPr="000B1FDB">
        <w:rPr>
          <w:rFonts w:ascii="Times New Roman" w:hAnsi="Times New Roman"/>
          <w:color w:val="000000"/>
          <w:sz w:val="24"/>
          <w:lang w:val="en-GB"/>
        </w:rPr>
        <w:t xml:space="preserve"> Statistical code of the Company: </w:t>
      </w:r>
      <w:r w:rsidRPr="000B1FDB">
        <w:rPr>
          <w:rFonts w:ascii="Times New Roman" w:hAnsi="Times New Roman"/>
          <w:color w:val="000000"/>
          <w:sz w:val="24"/>
          <w:lang w:val="en-GB"/>
        </w:rPr>
        <w:tab/>
      </w:r>
      <w:r>
        <w:rPr>
          <w:rFonts w:ascii="Times New Roman" w:hAnsi="Times New Roman"/>
          <w:color w:val="000000"/>
          <w:sz w:val="24"/>
        </w:rPr>
        <w:t>26138208-3523-113-14</w:t>
      </w:r>
    </w:p>
    <w:p w14:paraId="6F6AE51E" w14:textId="77777777" w:rsidR="00087432" w:rsidRPr="001643DC" w:rsidRDefault="00087432" w:rsidP="00087432">
      <w:pPr>
        <w:pStyle w:val="Szvegtrzsbehzssal"/>
        <w:suppressLineNumbers/>
        <w:ind w:left="709"/>
        <w:rPr>
          <w:rFonts w:ascii="Times New Roman" w:hAnsi="Times New Roman"/>
          <w:color w:val="000000"/>
          <w:sz w:val="24"/>
        </w:rPr>
      </w:pPr>
      <w:r w:rsidRPr="000B1FDB">
        <w:rPr>
          <w:rFonts w:ascii="Times New Roman" w:hAnsi="Times New Roman"/>
          <w:color w:val="000000"/>
          <w:sz w:val="24"/>
          <w:lang w:val="en-GB"/>
        </w:rPr>
        <w:t xml:space="preserve"> Tax number:</w:t>
      </w:r>
      <w:r w:rsidRPr="000B1FDB">
        <w:rPr>
          <w:rFonts w:ascii="Times New Roman" w:hAnsi="Times New Roman"/>
          <w:color w:val="000000"/>
          <w:sz w:val="24"/>
          <w:lang w:val="en-GB"/>
        </w:rPr>
        <w:tab/>
      </w:r>
      <w:r w:rsidRPr="000B1FDB">
        <w:rPr>
          <w:rFonts w:ascii="Times New Roman" w:hAnsi="Times New Roman"/>
          <w:color w:val="000000"/>
          <w:sz w:val="24"/>
          <w:lang w:val="en-GB"/>
        </w:rPr>
        <w:tab/>
      </w:r>
      <w:r w:rsidRPr="000B1FDB">
        <w:rPr>
          <w:rFonts w:ascii="Times New Roman" w:hAnsi="Times New Roman"/>
          <w:color w:val="000000"/>
          <w:sz w:val="24"/>
          <w:lang w:val="en-GB"/>
        </w:rPr>
        <w:tab/>
      </w:r>
      <w:r>
        <w:rPr>
          <w:rFonts w:ascii="Times New Roman" w:hAnsi="Times New Roman"/>
          <w:color w:val="000000"/>
          <w:sz w:val="24"/>
          <w:lang w:val="en-GB"/>
        </w:rPr>
        <w:t xml:space="preserve">            </w:t>
      </w:r>
      <w:r>
        <w:rPr>
          <w:rFonts w:ascii="Times New Roman" w:hAnsi="Times New Roman"/>
          <w:color w:val="000000"/>
          <w:sz w:val="24"/>
        </w:rPr>
        <w:t>26138208-2-14</w:t>
      </w:r>
    </w:p>
    <w:p w14:paraId="6F6AE51F" w14:textId="77777777" w:rsidR="00087432" w:rsidRPr="001643DC" w:rsidRDefault="00087432" w:rsidP="00087432">
      <w:pPr>
        <w:pStyle w:val="Szvegtrzsbehzssal"/>
        <w:suppressLineNumbers/>
        <w:tabs>
          <w:tab w:val="left" w:pos="4253"/>
        </w:tabs>
        <w:ind w:left="709"/>
        <w:rPr>
          <w:rFonts w:ascii="Times New Roman" w:hAnsi="Times New Roman"/>
          <w:color w:val="000000"/>
          <w:sz w:val="24"/>
        </w:rPr>
      </w:pPr>
      <w:r w:rsidRPr="000B1FDB">
        <w:rPr>
          <w:rFonts w:ascii="Times New Roman" w:hAnsi="Times New Roman"/>
          <w:color w:val="000000"/>
          <w:sz w:val="24"/>
          <w:lang w:val="en-GB"/>
        </w:rPr>
        <w:t xml:space="preserve"> Company registry court a</w:t>
      </w:r>
      <w:r>
        <w:rPr>
          <w:rFonts w:ascii="Times New Roman" w:hAnsi="Times New Roman"/>
          <w:color w:val="000000"/>
          <w:sz w:val="24"/>
          <w:lang w:val="en-GB"/>
        </w:rPr>
        <w:t xml:space="preserve">nd company registration number: </w:t>
      </w:r>
      <w:r w:rsidRPr="000B1FDB">
        <w:rPr>
          <w:rFonts w:ascii="Times New Roman" w:hAnsi="Times New Roman"/>
          <w:color w:val="000000"/>
          <w:sz w:val="24"/>
          <w:lang w:val="en-GB"/>
        </w:rPr>
        <w:t xml:space="preserve">Court of Registration of the </w:t>
      </w:r>
      <w:proofErr w:type="spellStart"/>
      <w:r w:rsidRPr="000B1FDB">
        <w:rPr>
          <w:rFonts w:ascii="Times New Roman" w:hAnsi="Times New Roman"/>
          <w:color w:val="000000"/>
          <w:sz w:val="24"/>
          <w:lang w:val="en-GB"/>
        </w:rPr>
        <w:t>Kaposvár</w:t>
      </w:r>
      <w:proofErr w:type="spellEnd"/>
      <w:r w:rsidRPr="000B1FDB">
        <w:rPr>
          <w:rFonts w:ascii="Times New Roman" w:hAnsi="Times New Roman"/>
          <w:color w:val="000000"/>
          <w:sz w:val="24"/>
          <w:lang w:val="en-GB"/>
        </w:rPr>
        <w:t xml:space="preserve"> Regional Court, </w:t>
      </w:r>
      <w:r>
        <w:rPr>
          <w:rFonts w:ascii="Times New Roman" w:hAnsi="Times New Roman"/>
          <w:color w:val="000000"/>
          <w:sz w:val="24"/>
        </w:rPr>
        <w:t>14-09-316018</w:t>
      </w:r>
    </w:p>
    <w:p w14:paraId="6F6AE520" w14:textId="77777777" w:rsidR="00087432" w:rsidRPr="000B1FDB" w:rsidRDefault="00087432" w:rsidP="00087432">
      <w:pPr>
        <w:pStyle w:val="Szvegtrzsbehzssal"/>
        <w:suppressLineNumbers/>
        <w:tabs>
          <w:tab w:val="left" w:pos="4253"/>
        </w:tabs>
        <w:ind w:left="709"/>
        <w:rPr>
          <w:rFonts w:ascii="Times New Roman" w:hAnsi="Times New Roman"/>
          <w:color w:val="000000"/>
          <w:sz w:val="24"/>
          <w:lang w:val="en-GB"/>
        </w:rPr>
      </w:pPr>
      <w:r w:rsidRPr="000B1FDB">
        <w:rPr>
          <w:lang w:val="en-GB"/>
        </w:rPr>
        <w:tab/>
      </w:r>
    </w:p>
    <w:p w14:paraId="6F6AE521" w14:textId="77777777" w:rsidR="00087432" w:rsidRPr="000B1FDB" w:rsidRDefault="00087432" w:rsidP="00087432">
      <w:pPr>
        <w:pStyle w:val="Szvegtrzsbehzssal"/>
        <w:ind w:left="0"/>
        <w:rPr>
          <w:rFonts w:ascii="Times New Roman" w:hAnsi="Times New Roman"/>
          <w:color w:val="000000"/>
          <w:sz w:val="24"/>
          <w:lang w:val="en-GB"/>
        </w:rPr>
      </w:pPr>
    </w:p>
    <w:p w14:paraId="6F6AE522" w14:textId="77777777" w:rsidR="00087432" w:rsidRPr="000B1FDB" w:rsidRDefault="00087432" w:rsidP="00087432">
      <w:pPr>
        <w:pStyle w:val="Szvegtrzsbehzssal"/>
        <w:ind w:left="0"/>
        <w:rPr>
          <w:rFonts w:ascii="Times New Roman" w:hAnsi="Times New Roman"/>
          <w:b/>
          <w:color w:val="000000"/>
          <w:sz w:val="24"/>
          <w:lang w:val="en-GB"/>
        </w:rPr>
      </w:pPr>
      <w:r w:rsidRPr="000B1FDB">
        <w:rPr>
          <w:rFonts w:ascii="Times New Roman" w:hAnsi="Times New Roman"/>
          <w:color w:val="000000"/>
          <w:sz w:val="24"/>
          <w:lang w:val="en-GB"/>
        </w:rPr>
        <w:t xml:space="preserve">hereinafter referred to as </w:t>
      </w:r>
      <w:r w:rsidRPr="000B1FDB">
        <w:rPr>
          <w:rFonts w:ascii="Times New Roman" w:hAnsi="Times New Roman"/>
          <w:b/>
          <w:bCs/>
          <w:color w:val="000000"/>
          <w:sz w:val="24"/>
          <w:lang w:val="en-GB"/>
        </w:rPr>
        <w:t>FGSZ KP Kft.</w:t>
      </w:r>
    </w:p>
    <w:p w14:paraId="6F6AE523" w14:textId="77777777" w:rsidR="00087432" w:rsidRPr="000B1FDB" w:rsidRDefault="00087432" w:rsidP="00087432">
      <w:pPr>
        <w:pStyle w:val="mell"/>
        <w:spacing w:before="0" w:line="360" w:lineRule="auto"/>
        <w:ind w:left="3420" w:hanging="3420"/>
        <w:rPr>
          <w:rFonts w:ascii="Times New Roman" w:hAnsi="Times New Roman"/>
          <w:color w:val="000000"/>
          <w:sz w:val="24"/>
          <w:lang w:val="en-GB"/>
        </w:rPr>
      </w:pPr>
      <w:r w:rsidRPr="000B1FDB">
        <w:rPr>
          <w:rFonts w:ascii="Times New Roman" w:hAnsi="Times New Roman"/>
          <w:b/>
          <w:bCs/>
          <w:color w:val="000000"/>
          <w:sz w:val="24"/>
          <w:lang w:val="en-GB"/>
        </w:rPr>
        <w:t>and</w:t>
      </w:r>
    </w:p>
    <w:p w14:paraId="6F6AE524" w14:textId="77777777" w:rsidR="00087432" w:rsidRPr="000B1FDB" w:rsidRDefault="00087432" w:rsidP="00087432">
      <w:pPr>
        <w:pStyle w:val="mell"/>
        <w:spacing w:before="0"/>
        <w:rPr>
          <w:rFonts w:ascii="Times New Roman" w:hAnsi="Times New Roman"/>
          <w:b/>
          <w:sz w:val="24"/>
          <w:lang w:val="en-GB"/>
        </w:rPr>
      </w:pPr>
      <w:r w:rsidRPr="000B1FDB">
        <w:rPr>
          <w:rFonts w:ascii="Times New Roman" w:hAnsi="Times New Roman"/>
          <w:b/>
          <w:bCs/>
          <w:sz w:val="24"/>
          <w:lang w:val="en-GB"/>
        </w:rPr>
        <w:t>…</w:t>
      </w:r>
    </w:p>
    <w:p w14:paraId="6F6AE525" w14:textId="77777777" w:rsidR="00087432" w:rsidRPr="000B1FDB" w:rsidRDefault="00087432" w:rsidP="00087432">
      <w:pPr>
        <w:pStyle w:val="mell"/>
        <w:spacing w:before="0"/>
        <w:rPr>
          <w:rFonts w:ascii="Times New Roman" w:hAnsi="Times New Roman"/>
          <w:b/>
          <w:sz w:val="24"/>
          <w:lang w:val="en-GB"/>
        </w:rPr>
      </w:pPr>
    </w:p>
    <w:p w14:paraId="6F6AE526"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 xml:space="preserve">Registered office: </w:t>
      </w:r>
      <w:r w:rsidRPr="000B1FDB">
        <w:rPr>
          <w:rFonts w:ascii="Times New Roman" w:hAnsi="Times New Roman"/>
          <w:color w:val="000000"/>
          <w:sz w:val="24"/>
          <w:lang w:val="en-GB"/>
        </w:rPr>
        <w:tab/>
        <w:t xml:space="preserve"> </w:t>
      </w:r>
    </w:p>
    <w:p w14:paraId="6F6AE527"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 xml:space="preserve">Mailing address: </w:t>
      </w:r>
      <w:r w:rsidRPr="000B1FDB">
        <w:rPr>
          <w:rFonts w:ascii="Times New Roman" w:hAnsi="Times New Roman"/>
          <w:color w:val="000000"/>
          <w:sz w:val="24"/>
          <w:lang w:val="en-GB"/>
        </w:rPr>
        <w:tab/>
      </w:r>
      <w:r w:rsidRPr="000B1FDB">
        <w:rPr>
          <w:rFonts w:ascii="Times New Roman" w:hAnsi="Times New Roman"/>
          <w:color w:val="000000"/>
          <w:sz w:val="24"/>
          <w:lang w:val="en-GB"/>
        </w:rPr>
        <w:tab/>
      </w:r>
    </w:p>
    <w:p w14:paraId="6F6AE528"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Invoices should be sent to:</w:t>
      </w:r>
      <w:r w:rsidRPr="000B1FDB">
        <w:rPr>
          <w:rFonts w:ascii="Times New Roman" w:hAnsi="Times New Roman"/>
          <w:color w:val="000000"/>
          <w:sz w:val="24"/>
          <w:lang w:val="en-GB"/>
        </w:rPr>
        <w:tab/>
      </w:r>
      <w:r w:rsidRPr="000B1FDB">
        <w:rPr>
          <w:rFonts w:ascii="Times New Roman" w:hAnsi="Times New Roman"/>
          <w:color w:val="000000"/>
          <w:sz w:val="24"/>
          <w:lang w:val="en-GB"/>
        </w:rPr>
        <w:tab/>
      </w:r>
      <w:r w:rsidRPr="000B1FDB">
        <w:rPr>
          <w:rFonts w:ascii="Times New Roman" w:hAnsi="Times New Roman"/>
          <w:color w:val="000000"/>
          <w:sz w:val="24"/>
          <w:lang w:val="en-GB"/>
        </w:rPr>
        <w:tab/>
      </w:r>
    </w:p>
    <w:p w14:paraId="6F6AE529"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Account holding financial institution:</w:t>
      </w:r>
      <w:r w:rsidRPr="000B1FDB">
        <w:rPr>
          <w:rFonts w:ascii="Times New Roman" w:hAnsi="Times New Roman"/>
          <w:color w:val="000000"/>
          <w:sz w:val="24"/>
          <w:lang w:val="en-GB"/>
        </w:rPr>
        <w:tab/>
      </w:r>
    </w:p>
    <w:p w14:paraId="6F6AE52A"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SWIFT (BIC):</w:t>
      </w:r>
    </w:p>
    <w:p w14:paraId="6F6AE52B"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IBAN:</w:t>
      </w:r>
      <w:r w:rsidRPr="000B1FDB">
        <w:rPr>
          <w:rFonts w:ascii="Times New Roman" w:hAnsi="Times New Roman"/>
          <w:color w:val="000000"/>
          <w:sz w:val="24"/>
          <w:lang w:val="en-GB"/>
        </w:rPr>
        <w:tab/>
      </w:r>
    </w:p>
    <w:p w14:paraId="6F6AE52C"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 xml:space="preserve">Statistical code of the Company: </w:t>
      </w:r>
      <w:r w:rsidRPr="000B1FDB">
        <w:rPr>
          <w:rFonts w:ascii="Times New Roman" w:hAnsi="Times New Roman"/>
          <w:color w:val="000000"/>
          <w:sz w:val="24"/>
          <w:lang w:val="en-GB"/>
        </w:rPr>
        <w:tab/>
      </w:r>
    </w:p>
    <w:p w14:paraId="6F6AE52D"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Tax number:</w:t>
      </w:r>
      <w:r w:rsidRPr="000B1FDB">
        <w:rPr>
          <w:rFonts w:ascii="Times New Roman" w:hAnsi="Times New Roman"/>
          <w:color w:val="000000"/>
          <w:sz w:val="24"/>
          <w:lang w:val="en-GB"/>
        </w:rPr>
        <w:tab/>
        <w:t xml:space="preserve"> </w:t>
      </w:r>
    </w:p>
    <w:p w14:paraId="6F6AE52E" w14:textId="77777777" w:rsidR="00087432" w:rsidRPr="000B1FDB" w:rsidRDefault="00087432" w:rsidP="00087432">
      <w:pPr>
        <w:pStyle w:val="Szvegtrzsbehzssal"/>
        <w:suppressLineNumbers/>
        <w:tabs>
          <w:tab w:val="left" w:pos="4395"/>
        </w:tabs>
        <w:ind w:left="709"/>
        <w:rPr>
          <w:rFonts w:ascii="Times New Roman" w:hAnsi="Times New Roman"/>
          <w:color w:val="000000"/>
          <w:sz w:val="24"/>
          <w:lang w:val="en-GB"/>
        </w:rPr>
      </w:pPr>
      <w:r w:rsidRPr="000B1FDB">
        <w:rPr>
          <w:rFonts w:ascii="Times New Roman" w:hAnsi="Times New Roman"/>
          <w:color w:val="000000"/>
          <w:sz w:val="24"/>
          <w:lang w:val="en-GB"/>
        </w:rPr>
        <w:t>Company registry court and company registration number:</w:t>
      </w:r>
      <w:r w:rsidRPr="000B1FDB">
        <w:rPr>
          <w:rFonts w:ascii="Times New Roman" w:hAnsi="Times New Roman"/>
          <w:color w:val="000000"/>
          <w:sz w:val="24"/>
          <w:lang w:val="en-GB"/>
        </w:rPr>
        <w:tab/>
      </w:r>
    </w:p>
    <w:p w14:paraId="6F6AE52F" w14:textId="77777777" w:rsidR="00087432" w:rsidRPr="000B1FDB" w:rsidRDefault="00087432" w:rsidP="00087432">
      <w:pPr>
        <w:pStyle w:val="Szvegtrzsbehzssal"/>
        <w:tabs>
          <w:tab w:val="left" w:pos="4395"/>
        </w:tabs>
        <w:rPr>
          <w:rFonts w:ascii="Times New Roman" w:hAnsi="Times New Roman"/>
          <w:color w:val="000000"/>
          <w:sz w:val="24"/>
          <w:lang w:val="en-GB"/>
        </w:rPr>
      </w:pPr>
      <w:r w:rsidRPr="000B1FDB">
        <w:rPr>
          <w:lang w:val="en-GB"/>
        </w:rPr>
        <w:tab/>
      </w:r>
    </w:p>
    <w:p w14:paraId="6F6AE530" w14:textId="77777777" w:rsidR="00087432" w:rsidRPr="000B1FDB" w:rsidRDefault="00087432" w:rsidP="00087432">
      <w:pPr>
        <w:tabs>
          <w:tab w:val="left" w:pos="4253"/>
        </w:tabs>
        <w:spacing w:line="360" w:lineRule="auto"/>
        <w:rPr>
          <w:rFonts w:ascii="Times New Roman" w:hAnsi="Times New Roman"/>
          <w:sz w:val="24"/>
          <w:lang w:val="en-GB"/>
        </w:rPr>
      </w:pPr>
      <w:r w:rsidRPr="000B1FDB">
        <w:rPr>
          <w:rFonts w:ascii="Times New Roman" w:hAnsi="Times New Roman"/>
          <w:sz w:val="24"/>
          <w:lang w:val="en-GB"/>
        </w:rPr>
        <w:t xml:space="preserve">hereinafter </w:t>
      </w:r>
      <w:r w:rsidRPr="000B1FDB">
        <w:rPr>
          <w:rFonts w:ascii="Times New Roman" w:hAnsi="Times New Roman"/>
          <w:b/>
          <w:bCs/>
          <w:sz w:val="24"/>
          <w:lang w:val="en-GB"/>
        </w:rPr>
        <w:t>Member</w:t>
      </w:r>
      <w:r w:rsidRPr="000B1FDB">
        <w:rPr>
          <w:rFonts w:ascii="Times New Roman" w:hAnsi="Times New Roman"/>
          <w:sz w:val="24"/>
          <w:lang w:val="en-GB"/>
        </w:rPr>
        <w:t xml:space="preserve">, collectively referred to as: </w:t>
      </w:r>
      <w:r w:rsidRPr="000B1FDB">
        <w:rPr>
          <w:rFonts w:ascii="Times New Roman" w:hAnsi="Times New Roman"/>
          <w:b/>
          <w:bCs/>
          <w:sz w:val="24"/>
          <w:lang w:val="en-GB"/>
        </w:rPr>
        <w:t xml:space="preserve">Contracting Parties, </w:t>
      </w:r>
      <w:r w:rsidRPr="000B1FDB">
        <w:rPr>
          <w:rFonts w:ascii="Times New Roman" w:hAnsi="Times New Roman"/>
          <w:sz w:val="24"/>
          <w:lang w:val="en-GB"/>
        </w:rPr>
        <w:t>on the date and at the place below under the following terms and conditions:</w:t>
      </w:r>
    </w:p>
    <w:p w14:paraId="6F6AE531" w14:textId="77777777" w:rsidR="00087432" w:rsidRPr="000B1FDB" w:rsidRDefault="00087432" w:rsidP="00087432">
      <w:pPr>
        <w:rPr>
          <w:rFonts w:ascii="Times New Roman" w:hAnsi="Times New Roman"/>
          <w:sz w:val="24"/>
          <w:lang w:val="en-GB"/>
        </w:rPr>
      </w:pPr>
    </w:p>
    <w:p w14:paraId="6F6AE532" w14:textId="77777777" w:rsidR="00087432" w:rsidRPr="000B1FDB" w:rsidRDefault="00087432" w:rsidP="00087432">
      <w:pPr>
        <w:rPr>
          <w:rFonts w:ascii="Times New Roman" w:hAnsi="Times New Roman"/>
          <w:sz w:val="24"/>
          <w:lang w:val="en-GB"/>
        </w:rPr>
      </w:pPr>
    </w:p>
    <w:p w14:paraId="6F6AE534" w14:textId="77777777" w:rsidR="00087432" w:rsidRPr="000B1FDB" w:rsidRDefault="00087432" w:rsidP="00087432">
      <w:pPr>
        <w:tabs>
          <w:tab w:val="left" w:pos="6310"/>
        </w:tabs>
        <w:rPr>
          <w:rFonts w:ascii="Times New Roman" w:hAnsi="Times New Roman"/>
          <w:sz w:val="24"/>
          <w:lang w:val="en-GB"/>
        </w:rPr>
      </w:pPr>
      <w:r w:rsidRPr="000B1FDB">
        <w:rPr>
          <w:lang w:val="en-GB"/>
        </w:rPr>
        <w:tab/>
      </w:r>
    </w:p>
    <w:p w14:paraId="6F6AE535" w14:textId="77777777" w:rsidR="00087432" w:rsidRPr="000B1FDB" w:rsidRDefault="00087432" w:rsidP="00252FC9">
      <w:pPr>
        <w:pStyle w:val="Cmsor1"/>
        <w:numPr>
          <w:ilvl w:val="0"/>
          <w:numId w:val="32"/>
        </w:numPr>
        <w:spacing w:before="0" w:after="0"/>
        <w:jc w:val="both"/>
        <w:rPr>
          <w:rFonts w:ascii="Times New Roman" w:hAnsi="Times New Roman"/>
          <w:color w:val="000000"/>
          <w:sz w:val="24"/>
          <w:lang w:val="en-GB"/>
        </w:rPr>
      </w:pPr>
      <w:r w:rsidRPr="000B1FDB">
        <w:rPr>
          <w:rFonts w:ascii="Times New Roman" w:hAnsi="Times New Roman"/>
          <w:color w:val="000000"/>
          <w:sz w:val="24"/>
          <w:lang w:val="en-GB"/>
        </w:rPr>
        <w:t>Scope of the Agreement</w:t>
      </w:r>
    </w:p>
    <w:p w14:paraId="6F6AE536" w14:textId="77777777" w:rsidR="00087432" w:rsidRPr="000B1FDB" w:rsidRDefault="00087432" w:rsidP="00087432">
      <w:pPr>
        <w:rPr>
          <w:rFonts w:ascii="Times New Roman" w:hAnsi="Times New Roman"/>
          <w:color w:val="000000"/>
          <w:sz w:val="24"/>
          <w:lang w:val="en-GB"/>
        </w:rPr>
      </w:pPr>
    </w:p>
    <w:p w14:paraId="6F6AE537"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The scope of the Agreement is to define the conditions and process of the accession and trade at the Trading Platform (hereinafter referred to as: TP) as determined in Act XL of 2008 on Natural Gas Supply (hereinafter Act on Natural Gas Supply).</w:t>
      </w:r>
    </w:p>
    <w:p w14:paraId="6F6AE538" w14:textId="77777777" w:rsidR="00087432" w:rsidRPr="000B1FDB" w:rsidRDefault="00087432" w:rsidP="00087432">
      <w:pPr>
        <w:spacing w:line="360" w:lineRule="auto"/>
        <w:jc w:val="both"/>
        <w:rPr>
          <w:rFonts w:ascii="Times New Roman" w:hAnsi="Times New Roman"/>
          <w:color w:val="000000"/>
          <w:sz w:val="24"/>
          <w:lang w:val="en-GB"/>
        </w:rPr>
      </w:pPr>
    </w:p>
    <w:p w14:paraId="6F6AE539"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TP is operated by FGSZ Kereskedési Platform Kft. (hereinafter referred to as: FGSZ KP Kft.) according to the conditions specified in the Act on Natural Gas Supply. Operational </w:t>
      </w:r>
      <w:r>
        <w:rPr>
          <w:rFonts w:ascii="Times New Roman" w:hAnsi="Times New Roman"/>
          <w:color w:val="000000"/>
          <w:sz w:val="24"/>
          <w:lang w:val="en-GB"/>
        </w:rPr>
        <w:t>Rules</w:t>
      </w:r>
      <w:r w:rsidRPr="000B1FDB">
        <w:rPr>
          <w:rFonts w:ascii="Times New Roman" w:hAnsi="Times New Roman"/>
          <w:color w:val="000000"/>
          <w:sz w:val="24"/>
          <w:lang w:val="en-GB"/>
        </w:rPr>
        <w:t xml:space="preserve"> of TP (hereinafter referred to as: TP </w:t>
      </w:r>
      <w:r>
        <w:rPr>
          <w:rFonts w:ascii="Times New Roman" w:hAnsi="Times New Roman"/>
          <w:color w:val="000000"/>
          <w:sz w:val="24"/>
          <w:lang w:val="en-GB"/>
        </w:rPr>
        <w:t>Rules</w:t>
      </w:r>
      <w:r w:rsidRPr="000B1FDB">
        <w:rPr>
          <w:rFonts w:ascii="Times New Roman" w:hAnsi="Times New Roman"/>
          <w:color w:val="000000"/>
          <w:sz w:val="24"/>
          <w:lang w:val="en-GB"/>
        </w:rPr>
        <w:t>) have been approved by the Hungarian Energy and Public Utility Regulatory Authority (hereinafter referred to as: Authority), and are made available to the public by FGSZ KP Kft.</w:t>
      </w:r>
    </w:p>
    <w:p w14:paraId="6F6AE53A" w14:textId="77777777" w:rsidR="00087432" w:rsidRPr="000B1FDB" w:rsidRDefault="00087432" w:rsidP="00087432">
      <w:pPr>
        <w:spacing w:line="360" w:lineRule="auto"/>
        <w:jc w:val="both"/>
        <w:rPr>
          <w:rFonts w:ascii="Times New Roman" w:hAnsi="Times New Roman"/>
          <w:color w:val="000000"/>
          <w:sz w:val="24"/>
          <w:lang w:val="en-GB"/>
        </w:rPr>
      </w:pPr>
    </w:p>
    <w:p w14:paraId="6F6AE53B"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General Terms and Conditions attached as Annex 2. of the TP </w:t>
      </w:r>
      <w:r>
        <w:rPr>
          <w:rFonts w:ascii="Times New Roman" w:hAnsi="Times New Roman"/>
          <w:color w:val="000000"/>
          <w:sz w:val="24"/>
          <w:lang w:val="en-GB"/>
        </w:rPr>
        <w:t>Rules</w:t>
      </w:r>
      <w:r w:rsidRPr="000B1FDB">
        <w:rPr>
          <w:rFonts w:ascii="Times New Roman" w:hAnsi="Times New Roman"/>
          <w:color w:val="000000"/>
          <w:sz w:val="24"/>
          <w:lang w:val="en-GB"/>
        </w:rPr>
        <w:t xml:space="preserve"> and the current notifications of FGSZ KP Kft. form an integral part of this Agreement (hereinafter referred to as: GTC).</w:t>
      </w:r>
    </w:p>
    <w:p w14:paraId="6F6AE53C" w14:textId="77777777" w:rsidR="00087432" w:rsidRPr="000B1FDB" w:rsidRDefault="00087432" w:rsidP="00087432">
      <w:pPr>
        <w:pStyle w:val="Szvegtrzsbehzssal"/>
        <w:ind w:left="360"/>
        <w:jc w:val="both"/>
        <w:rPr>
          <w:rFonts w:ascii="Times New Roman" w:hAnsi="Times New Roman"/>
          <w:b/>
          <w:sz w:val="24"/>
          <w:lang w:val="en-GB"/>
        </w:rPr>
      </w:pPr>
    </w:p>
    <w:p w14:paraId="6F6AE53D" w14:textId="77777777" w:rsidR="00087432" w:rsidRPr="000B1FDB" w:rsidRDefault="00087432" w:rsidP="00252FC9">
      <w:pPr>
        <w:pStyle w:val="Szvegtrzsbehzssal"/>
        <w:numPr>
          <w:ilvl w:val="0"/>
          <w:numId w:val="32"/>
        </w:numPr>
        <w:jc w:val="both"/>
        <w:rPr>
          <w:rFonts w:ascii="Times New Roman" w:hAnsi="Times New Roman"/>
          <w:b/>
          <w:sz w:val="24"/>
          <w:lang w:val="en-GB"/>
        </w:rPr>
      </w:pPr>
      <w:r w:rsidRPr="000B1FDB">
        <w:rPr>
          <w:rFonts w:ascii="Times New Roman" w:hAnsi="Times New Roman"/>
          <w:b/>
          <w:bCs/>
          <w:sz w:val="24"/>
          <w:lang w:val="en-GB"/>
        </w:rPr>
        <w:t>GENERAL TERMS AND CONDITIONS OF THE AGREEMENT</w:t>
      </w:r>
    </w:p>
    <w:p w14:paraId="6F6AE53E" w14:textId="77777777" w:rsidR="00087432" w:rsidRPr="000B1FDB" w:rsidRDefault="00087432" w:rsidP="00087432">
      <w:pPr>
        <w:pStyle w:val="Szvegtrzsbehzssal"/>
        <w:ind w:left="360"/>
        <w:jc w:val="both"/>
        <w:rPr>
          <w:rFonts w:ascii="Times New Roman" w:hAnsi="Times New Roman"/>
          <w:sz w:val="24"/>
          <w:lang w:val="en-GB"/>
        </w:rPr>
      </w:pPr>
    </w:p>
    <w:p w14:paraId="6F6AE53F"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This </w:t>
      </w:r>
      <w:r>
        <w:rPr>
          <w:rFonts w:ascii="Times New Roman" w:hAnsi="Times New Roman"/>
          <w:color w:val="000000"/>
          <w:sz w:val="24"/>
          <w:lang w:val="en-GB"/>
        </w:rPr>
        <w:t>A</w:t>
      </w:r>
      <w:r w:rsidRPr="000B1FDB">
        <w:rPr>
          <w:rFonts w:ascii="Times New Roman" w:hAnsi="Times New Roman"/>
          <w:color w:val="000000"/>
          <w:sz w:val="24"/>
          <w:lang w:val="en-GB"/>
        </w:rPr>
        <w:t xml:space="preserve">greement is concluded based on the GTC. </w:t>
      </w:r>
    </w:p>
    <w:p w14:paraId="6F6AE540" w14:textId="77777777" w:rsidR="00087432" w:rsidRPr="000B1FDB" w:rsidRDefault="00087432" w:rsidP="00087432">
      <w:pPr>
        <w:spacing w:line="360" w:lineRule="auto"/>
        <w:jc w:val="both"/>
        <w:rPr>
          <w:rFonts w:ascii="Times New Roman" w:hAnsi="Times New Roman"/>
          <w:color w:val="000000"/>
          <w:sz w:val="24"/>
          <w:lang w:val="en-GB"/>
        </w:rPr>
      </w:pPr>
    </w:p>
    <w:p w14:paraId="6F6AE541" w14:textId="77777777" w:rsidR="00087432" w:rsidRPr="000B1FDB" w:rsidRDefault="00087432" w:rsidP="003C3C33">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By signing this Agreement, the Member acknowledges that it has become familiar with the contents of the General Terms and Conditions referred to in this Clause and published on the website of FGSZ </w:t>
      </w:r>
      <w:r>
        <w:rPr>
          <w:rFonts w:ascii="Times New Roman" w:hAnsi="Times New Roman"/>
          <w:color w:val="000000"/>
          <w:sz w:val="24"/>
          <w:lang w:val="en-GB"/>
        </w:rPr>
        <w:t xml:space="preserve">KP </w:t>
      </w:r>
      <w:proofErr w:type="gramStart"/>
      <w:r w:rsidRPr="000B1FDB">
        <w:rPr>
          <w:rFonts w:ascii="Times New Roman" w:hAnsi="Times New Roman"/>
          <w:color w:val="000000"/>
          <w:sz w:val="24"/>
          <w:lang w:val="en-GB"/>
        </w:rPr>
        <w:t>Kft.–</w:t>
      </w:r>
      <w:proofErr w:type="gramEnd"/>
      <w:r w:rsidRPr="000B1FDB">
        <w:rPr>
          <w:rFonts w:ascii="Times New Roman" w:hAnsi="Times New Roman"/>
          <w:color w:val="000000"/>
          <w:sz w:val="24"/>
          <w:lang w:val="en-GB"/>
        </w:rPr>
        <w:t xml:space="preserve"> including any </w:t>
      </w:r>
      <w:r w:rsidRPr="003C3C33">
        <w:rPr>
          <w:rFonts w:ascii="Times New Roman" w:hAnsi="Times New Roman"/>
          <w:color w:val="000000"/>
          <w:sz w:val="24"/>
          <w:lang w:val="en-GB"/>
        </w:rPr>
        <w:t>amended</w:t>
      </w:r>
      <w:r w:rsidRPr="000B1FDB">
        <w:rPr>
          <w:rFonts w:ascii="Times New Roman" w:hAnsi="Times New Roman"/>
          <w:color w:val="000000"/>
          <w:sz w:val="24"/>
          <w:lang w:val="en-GB"/>
        </w:rPr>
        <w:t xml:space="preserve"> or new provisions – along with accepting and acknowledging any relevant information provided by FGSZ KP Kft. Furthermore, Member confirms that it considers all such provisions of the GTC as parts of the present Agreement, and agrees to be bound by the same. </w:t>
      </w:r>
    </w:p>
    <w:p w14:paraId="6F6AE542" w14:textId="77777777" w:rsidR="00087432" w:rsidRPr="000B1FDB" w:rsidRDefault="00087432" w:rsidP="00087432">
      <w:pPr>
        <w:spacing w:line="360" w:lineRule="auto"/>
        <w:jc w:val="both"/>
        <w:rPr>
          <w:rFonts w:ascii="Times New Roman" w:hAnsi="Times New Roman"/>
          <w:color w:val="000000"/>
          <w:sz w:val="24"/>
          <w:lang w:val="en-GB"/>
        </w:rPr>
      </w:pPr>
    </w:p>
    <w:p w14:paraId="6F6AE543"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This Agreement contains all special terms and conditions not laid down by the GTC. Issues not regulated by the present Agreement shall be governed by the existing legislation and the Business and Commercial Code of the Hungarian natural gas system (hereinafter: BCC) </w:t>
      </w:r>
    </w:p>
    <w:p w14:paraId="6F6AE544" w14:textId="77777777" w:rsidR="00087432" w:rsidRDefault="00087432" w:rsidP="00087432">
      <w:pPr>
        <w:spacing w:line="360" w:lineRule="auto"/>
        <w:jc w:val="both"/>
        <w:rPr>
          <w:rFonts w:ascii="Times New Roman" w:hAnsi="Times New Roman"/>
          <w:color w:val="000000"/>
          <w:sz w:val="24"/>
          <w:lang w:val="en-GB"/>
        </w:rPr>
      </w:pPr>
    </w:p>
    <w:p w14:paraId="6F6AE545" w14:textId="77777777" w:rsidR="00087432" w:rsidRDefault="00087432" w:rsidP="00087432">
      <w:pPr>
        <w:spacing w:line="360" w:lineRule="auto"/>
        <w:jc w:val="both"/>
        <w:rPr>
          <w:rFonts w:ascii="Times New Roman" w:hAnsi="Times New Roman"/>
          <w:color w:val="000000"/>
          <w:sz w:val="24"/>
          <w:lang w:val="en-GB"/>
        </w:rPr>
      </w:pPr>
    </w:p>
    <w:p w14:paraId="01FD6F77" w14:textId="77777777" w:rsidR="00174114" w:rsidRDefault="00174114" w:rsidP="00087432">
      <w:pPr>
        <w:spacing w:line="360" w:lineRule="auto"/>
        <w:jc w:val="both"/>
        <w:rPr>
          <w:rFonts w:ascii="Times New Roman" w:hAnsi="Times New Roman"/>
          <w:color w:val="000000"/>
          <w:sz w:val="24"/>
          <w:lang w:val="en-GB"/>
        </w:rPr>
      </w:pPr>
    </w:p>
    <w:p w14:paraId="72A9C886" w14:textId="77777777" w:rsidR="00174114" w:rsidRPr="000B1FDB" w:rsidRDefault="00174114" w:rsidP="00087432">
      <w:pPr>
        <w:spacing w:line="360" w:lineRule="auto"/>
        <w:jc w:val="both"/>
        <w:rPr>
          <w:rFonts w:ascii="Times New Roman" w:hAnsi="Times New Roman"/>
          <w:color w:val="000000"/>
          <w:sz w:val="24"/>
          <w:lang w:val="en-GB"/>
        </w:rPr>
      </w:pPr>
    </w:p>
    <w:p w14:paraId="6F6AE546" w14:textId="77777777" w:rsidR="00087432" w:rsidRPr="000B1FDB" w:rsidRDefault="00087432" w:rsidP="00252FC9">
      <w:pPr>
        <w:pStyle w:val="Cmsor1"/>
        <w:numPr>
          <w:ilvl w:val="0"/>
          <w:numId w:val="32"/>
        </w:numPr>
        <w:spacing w:before="0" w:after="0"/>
        <w:jc w:val="both"/>
        <w:rPr>
          <w:rFonts w:ascii="Times New Roman" w:hAnsi="Times New Roman"/>
          <w:color w:val="000000"/>
          <w:sz w:val="24"/>
          <w:lang w:val="en-GB"/>
        </w:rPr>
      </w:pPr>
      <w:r w:rsidRPr="000B1FDB">
        <w:rPr>
          <w:rFonts w:ascii="Times New Roman" w:hAnsi="Times New Roman"/>
          <w:color w:val="000000"/>
          <w:sz w:val="24"/>
          <w:lang w:val="en-GB"/>
        </w:rPr>
        <w:t>Validity period of the Agreement</w:t>
      </w:r>
    </w:p>
    <w:p w14:paraId="6F6AE547" w14:textId="77777777" w:rsidR="00087432" w:rsidRPr="000B1FDB" w:rsidRDefault="00087432" w:rsidP="00087432">
      <w:pPr>
        <w:pStyle w:val="Szvegtrzsbehzssal"/>
        <w:ind w:left="360"/>
        <w:jc w:val="both"/>
        <w:rPr>
          <w:rFonts w:ascii="Times New Roman" w:hAnsi="Times New Roman"/>
          <w:sz w:val="24"/>
          <w:lang w:val="en-GB"/>
        </w:rPr>
      </w:pPr>
    </w:p>
    <w:p w14:paraId="6F6AE548"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The validity period of the Agreement </w:t>
      </w:r>
      <w:r>
        <w:rPr>
          <w:rFonts w:ascii="Times New Roman" w:hAnsi="Times New Roman"/>
          <w:color w:val="000000"/>
          <w:sz w:val="24"/>
          <w:lang w:val="en-GB"/>
        </w:rPr>
        <w:t>s shall enter into force on</w:t>
      </w:r>
      <w:r w:rsidRPr="000B1FDB">
        <w:rPr>
          <w:rFonts w:ascii="Times New Roman" w:hAnsi="Times New Roman"/>
          <w:color w:val="000000"/>
          <w:sz w:val="24"/>
          <w:lang w:val="en-GB"/>
        </w:rPr>
        <w:t xml:space="preserve"> the day when it is signed by the Contracting Parties. </w:t>
      </w:r>
    </w:p>
    <w:p w14:paraId="6F6AE549"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The Agreement is made for an indefinite period. </w:t>
      </w:r>
    </w:p>
    <w:p w14:paraId="6F6AE54A" w14:textId="77777777" w:rsidR="00087432" w:rsidRPr="000B1FDB" w:rsidRDefault="00087432" w:rsidP="00087432">
      <w:pPr>
        <w:autoSpaceDE w:val="0"/>
        <w:autoSpaceDN w:val="0"/>
        <w:adjustRightInd w:val="0"/>
        <w:rPr>
          <w:rFonts w:ascii="Times New Roman" w:hAnsi="Times New Roman"/>
          <w:sz w:val="24"/>
          <w:lang w:val="en-GB"/>
        </w:rPr>
      </w:pPr>
    </w:p>
    <w:p w14:paraId="6F6AE54B" w14:textId="77777777" w:rsidR="00087432" w:rsidRPr="000B1FDB" w:rsidRDefault="00087432" w:rsidP="00252FC9">
      <w:pPr>
        <w:pStyle w:val="Cmsor1"/>
        <w:numPr>
          <w:ilvl w:val="0"/>
          <w:numId w:val="32"/>
        </w:numPr>
        <w:spacing w:before="0" w:after="0"/>
        <w:jc w:val="both"/>
        <w:rPr>
          <w:rFonts w:ascii="Times New Roman" w:hAnsi="Times New Roman"/>
          <w:color w:val="000000"/>
          <w:sz w:val="24"/>
          <w:lang w:val="en-GB"/>
        </w:rPr>
      </w:pPr>
      <w:r w:rsidRPr="000B1FDB">
        <w:rPr>
          <w:rFonts w:ascii="Times New Roman" w:hAnsi="Times New Roman"/>
          <w:color w:val="000000"/>
          <w:sz w:val="24"/>
          <w:lang w:val="en-GB"/>
        </w:rPr>
        <w:t>General provisions</w:t>
      </w:r>
    </w:p>
    <w:p w14:paraId="6F6AE54C" w14:textId="77777777" w:rsidR="00087432" w:rsidRPr="000B1FDB" w:rsidRDefault="00087432" w:rsidP="00087432">
      <w:pPr>
        <w:autoSpaceDE w:val="0"/>
        <w:autoSpaceDN w:val="0"/>
        <w:adjustRightInd w:val="0"/>
        <w:rPr>
          <w:rFonts w:ascii="Times New Roman" w:hAnsi="Times New Roman"/>
          <w:sz w:val="24"/>
          <w:lang w:val="en-GB"/>
        </w:rPr>
      </w:pPr>
    </w:p>
    <w:p w14:paraId="6F6AE54D"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i/>
          <w:iCs/>
          <w:color w:val="000000"/>
          <w:sz w:val="24"/>
          <w:lang w:val="en-GB"/>
        </w:rPr>
        <w:t>The conclusion of this Agreement is subject to the Network Usage Framework Contract and the IT Platform User Agreement (hereinafter: IPUA) concluded between the system operator and the Member (</w:t>
      </w:r>
      <w:r>
        <w:rPr>
          <w:rFonts w:ascii="Times New Roman" w:hAnsi="Times New Roman"/>
          <w:i/>
          <w:iCs/>
          <w:color w:val="000000"/>
          <w:sz w:val="24"/>
          <w:lang w:val="en-GB"/>
        </w:rPr>
        <w:t>Network</w:t>
      </w:r>
      <w:r w:rsidRPr="000B1FDB">
        <w:rPr>
          <w:rFonts w:ascii="Times New Roman" w:hAnsi="Times New Roman"/>
          <w:i/>
          <w:iCs/>
          <w:color w:val="000000"/>
          <w:sz w:val="24"/>
          <w:lang w:val="en-GB"/>
        </w:rPr>
        <w:t xml:space="preserve"> User) (hereinafter: IPUA)</w:t>
      </w:r>
      <w:r w:rsidRPr="000B1FDB">
        <w:rPr>
          <w:rFonts w:ascii="Times New Roman" w:hAnsi="Times New Roman"/>
          <w:color w:val="000000"/>
          <w:sz w:val="24"/>
          <w:lang w:val="en-GB"/>
        </w:rPr>
        <w:t xml:space="preserve">: </w:t>
      </w:r>
      <w:r w:rsidRPr="000B1FDB">
        <w:rPr>
          <w:rFonts w:ascii="Times New Roman" w:hAnsi="Times New Roman"/>
          <w:vertAlign w:val="superscript"/>
          <w:lang w:val="en-GB"/>
        </w:rPr>
        <w:footnoteReference w:id="3"/>
      </w:r>
      <w:r w:rsidRPr="000B1FDB">
        <w:rPr>
          <w:rFonts w:ascii="Times New Roman" w:hAnsi="Times New Roman"/>
          <w:color w:val="000000"/>
          <w:sz w:val="24"/>
          <w:lang w:val="en-GB"/>
        </w:rPr>
        <w:t xml:space="preserve"> </w:t>
      </w:r>
    </w:p>
    <w:p w14:paraId="6F6AE54E" w14:textId="77777777" w:rsidR="00087432" w:rsidRPr="000B1FDB" w:rsidRDefault="00087432" w:rsidP="00087432">
      <w:pPr>
        <w:spacing w:line="360" w:lineRule="auto"/>
        <w:jc w:val="both"/>
        <w:rPr>
          <w:rFonts w:ascii="Times New Roman" w:hAnsi="Times New Roman"/>
          <w:color w:val="000000"/>
          <w:sz w:val="24"/>
          <w:lang w:val="en-GB"/>
        </w:rPr>
      </w:pPr>
    </w:p>
    <w:p w14:paraId="6F6AE54F"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Member undertakes to conclude a Service Agreement and a KID Licensing Agreement with KELER Központi </w:t>
      </w:r>
      <w:proofErr w:type="spellStart"/>
      <w:r w:rsidRPr="000B1FDB">
        <w:rPr>
          <w:rFonts w:ascii="Times New Roman" w:hAnsi="Times New Roman"/>
          <w:color w:val="000000"/>
          <w:sz w:val="24"/>
          <w:lang w:val="en-GB"/>
        </w:rPr>
        <w:t>Értéktár</w:t>
      </w:r>
      <w:proofErr w:type="spellEnd"/>
      <w:r w:rsidRPr="000B1FDB">
        <w:rPr>
          <w:rFonts w:ascii="Times New Roman" w:hAnsi="Times New Roman"/>
          <w:color w:val="000000"/>
          <w:sz w:val="24"/>
          <w:lang w:val="en-GB"/>
        </w:rPr>
        <w:t xml:space="preserve"> Zrt. (KELER Zrt.) participating in the TP settlement, and a Clearing Membership Agreement for the Gas Industry as well as an agreement for invoicing services with KELER KSZF Központi </w:t>
      </w:r>
      <w:proofErr w:type="spellStart"/>
      <w:r w:rsidRPr="000B1FDB">
        <w:rPr>
          <w:rFonts w:ascii="Times New Roman" w:hAnsi="Times New Roman"/>
          <w:color w:val="000000"/>
          <w:sz w:val="24"/>
          <w:lang w:val="en-GB"/>
        </w:rPr>
        <w:t>Szerződő</w:t>
      </w:r>
      <w:proofErr w:type="spellEnd"/>
      <w:r w:rsidRPr="000B1FDB">
        <w:rPr>
          <w:rFonts w:ascii="Times New Roman" w:hAnsi="Times New Roman"/>
          <w:color w:val="000000"/>
          <w:sz w:val="24"/>
          <w:lang w:val="en-GB"/>
        </w:rPr>
        <w:t xml:space="preserve"> </w:t>
      </w:r>
      <w:proofErr w:type="spellStart"/>
      <w:r w:rsidRPr="000B1FDB">
        <w:rPr>
          <w:rFonts w:ascii="Times New Roman" w:hAnsi="Times New Roman"/>
          <w:color w:val="000000"/>
          <w:sz w:val="24"/>
          <w:lang w:val="en-GB"/>
        </w:rPr>
        <w:t>Fél</w:t>
      </w:r>
      <w:proofErr w:type="spellEnd"/>
      <w:r w:rsidRPr="000B1FDB">
        <w:rPr>
          <w:rFonts w:ascii="Times New Roman" w:hAnsi="Times New Roman"/>
          <w:color w:val="000000"/>
          <w:sz w:val="24"/>
          <w:lang w:val="en-GB"/>
        </w:rPr>
        <w:t xml:space="preserve"> Zrt (KELER KSZF Zrt.) </w:t>
      </w:r>
    </w:p>
    <w:p w14:paraId="6F6AE550" w14:textId="77777777" w:rsidR="00087432" w:rsidRPr="000B1FDB" w:rsidRDefault="00087432" w:rsidP="00087432">
      <w:pPr>
        <w:spacing w:line="360" w:lineRule="auto"/>
        <w:jc w:val="both"/>
        <w:rPr>
          <w:rFonts w:ascii="Times New Roman" w:hAnsi="Times New Roman"/>
          <w:color w:val="000000"/>
          <w:sz w:val="24"/>
          <w:lang w:val="en-GB"/>
        </w:rPr>
      </w:pPr>
    </w:p>
    <w:p w14:paraId="6F6AE551"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By signing this Agreement, the Member </w:t>
      </w:r>
      <w:r>
        <w:rPr>
          <w:rFonts w:ascii="Times New Roman" w:hAnsi="Times New Roman"/>
          <w:color w:val="000000"/>
          <w:sz w:val="24"/>
          <w:lang w:val="en-GB"/>
        </w:rPr>
        <w:t xml:space="preserve">shall be </w:t>
      </w:r>
      <w:proofErr w:type="gramStart"/>
      <w:r>
        <w:rPr>
          <w:rFonts w:ascii="Times New Roman" w:hAnsi="Times New Roman"/>
          <w:color w:val="000000"/>
          <w:sz w:val="24"/>
          <w:lang w:val="en-GB"/>
        </w:rPr>
        <w:t xml:space="preserve">entitled </w:t>
      </w:r>
      <w:r w:rsidRPr="000B1FDB">
        <w:rPr>
          <w:rFonts w:ascii="Times New Roman" w:hAnsi="Times New Roman"/>
          <w:color w:val="000000"/>
          <w:sz w:val="24"/>
          <w:lang w:val="en-GB"/>
        </w:rPr>
        <w:t xml:space="preserve"> to</w:t>
      </w:r>
      <w:proofErr w:type="gramEnd"/>
      <w:r w:rsidRPr="000B1FDB">
        <w:rPr>
          <w:rFonts w:ascii="Times New Roman" w:hAnsi="Times New Roman"/>
          <w:color w:val="000000"/>
          <w:sz w:val="24"/>
          <w:lang w:val="en-GB"/>
        </w:rPr>
        <w:t xml:space="preserve"> </w:t>
      </w:r>
      <w:r>
        <w:rPr>
          <w:rFonts w:ascii="Times New Roman" w:hAnsi="Times New Roman"/>
          <w:color w:val="000000"/>
          <w:sz w:val="24"/>
          <w:lang w:val="en-GB"/>
        </w:rPr>
        <w:t>submit</w:t>
      </w:r>
      <w:r w:rsidRPr="000B1FDB">
        <w:rPr>
          <w:rFonts w:ascii="Times New Roman" w:hAnsi="Times New Roman"/>
          <w:color w:val="000000"/>
          <w:sz w:val="24"/>
          <w:lang w:val="en-GB"/>
        </w:rPr>
        <w:t xml:space="preserve"> TP offers and enter into transactions according to the statutory regulations, the effective TP </w:t>
      </w:r>
      <w:r>
        <w:rPr>
          <w:rFonts w:ascii="Times New Roman" w:hAnsi="Times New Roman"/>
          <w:color w:val="000000"/>
          <w:sz w:val="24"/>
          <w:lang w:val="en-GB"/>
        </w:rPr>
        <w:t>Rules</w:t>
      </w:r>
      <w:r w:rsidRPr="000B1FDB">
        <w:rPr>
          <w:rFonts w:ascii="Times New Roman" w:hAnsi="Times New Roman"/>
          <w:color w:val="000000"/>
          <w:sz w:val="24"/>
          <w:lang w:val="en-GB"/>
        </w:rPr>
        <w:t xml:space="preserve"> and the relevant provisions of Business and Commercial Code. </w:t>
      </w:r>
    </w:p>
    <w:p w14:paraId="6F6AE552" w14:textId="77777777" w:rsidR="00087432" w:rsidRPr="000B1FDB" w:rsidRDefault="00087432" w:rsidP="00087432">
      <w:pPr>
        <w:spacing w:line="360" w:lineRule="auto"/>
        <w:jc w:val="both"/>
        <w:rPr>
          <w:rFonts w:ascii="Times New Roman" w:hAnsi="Times New Roman"/>
          <w:color w:val="000000"/>
          <w:sz w:val="24"/>
          <w:lang w:val="en-GB"/>
        </w:rPr>
      </w:pPr>
    </w:p>
    <w:p w14:paraId="6F6AE553"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The current versions of the contract samples referred above are available at </w:t>
      </w:r>
      <w:hyperlink r:id="rId12" w:history="1">
        <w:r w:rsidRPr="000B1FDB">
          <w:rPr>
            <w:rStyle w:val="Hiperhivatkozs"/>
            <w:rFonts w:ascii="Times New Roman" w:hAnsi="Times New Roman"/>
            <w:sz w:val="24"/>
            <w:lang w:val="en-GB"/>
          </w:rPr>
          <w:t>www.fgsz.hu</w:t>
        </w:r>
      </w:hyperlink>
      <w:r w:rsidRPr="000B1FDB">
        <w:rPr>
          <w:rFonts w:ascii="Times New Roman" w:hAnsi="Times New Roman"/>
          <w:color w:val="000000"/>
          <w:sz w:val="24"/>
          <w:lang w:val="en-GB"/>
        </w:rPr>
        <w:t xml:space="preserve"> </w:t>
      </w:r>
      <w:r>
        <w:rPr>
          <w:rFonts w:ascii="Times New Roman" w:hAnsi="Times New Roman"/>
          <w:color w:val="000000"/>
          <w:sz w:val="24"/>
          <w:lang w:val="en-GB"/>
        </w:rPr>
        <w:t xml:space="preserve">, </w:t>
      </w:r>
      <w:r w:rsidRPr="000B1FDB">
        <w:rPr>
          <w:rFonts w:ascii="Times New Roman" w:hAnsi="Times New Roman"/>
          <w:color w:val="000000"/>
          <w:sz w:val="24"/>
          <w:lang w:val="en-GB"/>
        </w:rPr>
        <w:t>a</w:t>
      </w:r>
      <w:r>
        <w:rPr>
          <w:rFonts w:ascii="Times New Roman" w:hAnsi="Times New Roman"/>
          <w:color w:val="000000"/>
          <w:sz w:val="24"/>
          <w:lang w:val="en-GB"/>
        </w:rPr>
        <w:t>t</w:t>
      </w:r>
      <w:r w:rsidRPr="000B1FDB">
        <w:rPr>
          <w:rFonts w:ascii="Times New Roman" w:hAnsi="Times New Roman"/>
          <w:color w:val="000000"/>
          <w:sz w:val="24"/>
          <w:lang w:val="en-GB"/>
        </w:rPr>
        <w:t xml:space="preserve"> </w:t>
      </w:r>
      <w:hyperlink r:id="rId13" w:history="1">
        <w:r w:rsidRPr="000B1FDB">
          <w:rPr>
            <w:rStyle w:val="Hiperhivatkozs"/>
            <w:rFonts w:ascii="Times New Roman" w:hAnsi="Times New Roman"/>
            <w:sz w:val="24"/>
            <w:lang w:val="en-GB"/>
          </w:rPr>
          <w:t>www.keler.hu</w:t>
        </w:r>
      </w:hyperlink>
      <w:r w:rsidRPr="000B1FDB">
        <w:rPr>
          <w:rFonts w:ascii="Times New Roman" w:hAnsi="Times New Roman"/>
          <w:color w:val="000000"/>
          <w:sz w:val="24"/>
          <w:lang w:val="en-GB"/>
        </w:rPr>
        <w:t xml:space="preserve"> and at </w:t>
      </w:r>
      <w:hyperlink r:id="rId14" w:history="1">
        <w:r w:rsidRPr="000B1FDB">
          <w:rPr>
            <w:rStyle w:val="Hiperhivatkozs"/>
            <w:rFonts w:ascii="Times New Roman" w:hAnsi="Times New Roman"/>
            <w:sz w:val="24"/>
            <w:lang w:val="en-GB"/>
          </w:rPr>
          <w:t>www.kelerkszf.hu</w:t>
        </w:r>
      </w:hyperlink>
      <w:r w:rsidRPr="000B1FDB">
        <w:rPr>
          <w:rFonts w:ascii="Times New Roman" w:hAnsi="Times New Roman"/>
          <w:color w:val="000000"/>
          <w:sz w:val="24"/>
          <w:lang w:val="en-GB"/>
        </w:rPr>
        <w:t>. In the absence of the contracts listed above, Member is not entitled to exercise its rights and obligations laid down in this Agreement.</w:t>
      </w:r>
    </w:p>
    <w:p w14:paraId="6F6AE554" w14:textId="77777777" w:rsidR="00087432" w:rsidRPr="000B1FDB" w:rsidRDefault="00087432" w:rsidP="00087432">
      <w:pPr>
        <w:pStyle w:val="Cmsor1"/>
        <w:spacing w:before="0" w:after="0"/>
        <w:jc w:val="both"/>
        <w:rPr>
          <w:rFonts w:ascii="Times New Roman" w:hAnsi="Times New Roman" w:cs="Times New Roman"/>
          <w:color w:val="000000"/>
          <w:sz w:val="24"/>
          <w:szCs w:val="24"/>
          <w:lang w:val="en-GB"/>
        </w:rPr>
      </w:pPr>
    </w:p>
    <w:p w14:paraId="6F6AE555" w14:textId="77777777" w:rsidR="00087432" w:rsidRPr="000B1FDB" w:rsidRDefault="00087432" w:rsidP="00252FC9">
      <w:pPr>
        <w:pStyle w:val="Szvegtrzsbehzssal"/>
        <w:numPr>
          <w:ilvl w:val="0"/>
          <w:numId w:val="32"/>
        </w:numPr>
        <w:jc w:val="both"/>
        <w:rPr>
          <w:rFonts w:ascii="Times New Roman" w:hAnsi="Times New Roman"/>
          <w:color w:val="000000"/>
          <w:sz w:val="24"/>
          <w:lang w:val="en-GB"/>
        </w:rPr>
      </w:pPr>
      <w:r w:rsidRPr="000B1FDB">
        <w:rPr>
          <w:rFonts w:ascii="Times New Roman" w:hAnsi="Times New Roman"/>
          <w:b/>
          <w:bCs/>
          <w:sz w:val="24"/>
          <w:lang w:val="en-GB"/>
        </w:rPr>
        <w:t>Daily gas market representatives</w:t>
      </w:r>
    </w:p>
    <w:p w14:paraId="6F6AE556" w14:textId="77777777" w:rsidR="00087432" w:rsidRPr="000B1FDB" w:rsidRDefault="00087432" w:rsidP="00087432">
      <w:pPr>
        <w:ind w:left="360"/>
        <w:jc w:val="both"/>
        <w:rPr>
          <w:rFonts w:ascii="Times New Roman" w:hAnsi="Times New Roman"/>
          <w:sz w:val="24"/>
          <w:lang w:val="en-GB"/>
        </w:rPr>
      </w:pPr>
    </w:p>
    <w:p w14:paraId="6F6AE557"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Member </w:t>
      </w:r>
      <w:r>
        <w:rPr>
          <w:rFonts w:ascii="Times New Roman" w:hAnsi="Times New Roman"/>
          <w:color w:val="000000"/>
          <w:sz w:val="24"/>
          <w:lang w:val="en-GB"/>
        </w:rPr>
        <w:t>shall be</w:t>
      </w:r>
      <w:r w:rsidRPr="000B1FDB">
        <w:rPr>
          <w:rFonts w:ascii="Times New Roman" w:hAnsi="Times New Roman"/>
          <w:color w:val="000000"/>
          <w:sz w:val="24"/>
          <w:lang w:val="en-GB"/>
        </w:rPr>
        <w:t xml:space="preserve"> represented in the TP by the persons listed in Annex 1. </w:t>
      </w:r>
      <w:r>
        <w:rPr>
          <w:rFonts w:ascii="Times New Roman" w:hAnsi="Times New Roman"/>
          <w:color w:val="000000"/>
          <w:sz w:val="24"/>
          <w:lang w:val="en-GB"/>
        </w:rPr>
        <w:t>hereto</w:t>
      </w:r>
      <w:r w:rsidRPr="000B1FDB">
        <w:rPr>
          <w:rFonts w:ascii="Times New Roman" w:hAnsi="Times New Roman"/>
          <w:color w:val="000000"/>
          <w:sz w:val="24"/>
          <w:lang w:val="en-GB"/>
        </w:rPr>
        <w:t xml:space="preserve">, as daily </w:t>
      </w:r>
      <w:r>
        <w:rPr>
          <w:rFonts w:ascii="Times New Roman" w:hAnsi="Times New Roman"/>
          <w:color w:val="000000"/>
          <w:sz w:val="24"/>
          <w:lang w:val="en-GB"/>
        </w:rPr>
        <w:t xml:space="preserve">gas market </w:t>
      </w:r>
      <w:r w:rsidRPr="000B1FDB">
        <w:rPr>
          <w:rFonts w:ascii="Times New Roman" w:hAnsi="Times New Roman"/>
          <w:color w:val="000000"/>
          <w:sz w:val="24"/>
          <w:lang w:val="en-GB"/>
        </w:rPr>
        <w:t>representatives.</w:t>
      </w:r>
    </w:p>
    <w:p w14:paraId="6F6AE558" w14:textId="77777777" w:rsidR="00087432" w:rsidRPr="000B1FDB" w:rsidRDefault="00087432" w:rsidP="00087432">
      <w:pPr>
        <w:ind w:left="360"/>
        <w:jc w:val="both"/>
        <w:rPr>
          <w:rFonts w:ascii="Times New Roman" w:hAnsi="Times New Roman"/>
          <w:sz w:val="24"/>
          <w:lang w:val="en-GB"/>
        </w:rPr>
      </w:pPr>
    </w:p>
    <w:p w14:paraId="6F6AE559" w14:textId="77777777" w:rsidR="00087432" w:rsidRPr="000B1FDB" w:rsidRDefault="00087432" w:rsidP="00252FC9">
      <w:pPr>
        <w:pStyle w:val="Szvegtrzsbehzssal"/>
        <w:numPr>
          <w:ilvl w:val="0"/>
          <w:numId w:val="32"/>
        </w:numPr>
        <w:jc w:val="both"/>
        <w:rPr>
          <w:rFonts w:ascii="Times New Roman" w:hAnsi="Times New Roman"/>
          <w:sz w:val="24"/>
          <w:lang w:val="en-GB"/>
        </w:rPr>
      </w:pPr>
      <w:r w:rsidRPr="000B1FDB">
        <w:rPr>
          <w:rFonts w:ascii="Times New Roman" w:hAnsi="Times New Roman"/>
          <w:b/>
          <w:bCs/>
          <w:sz w:val="24"/>
          <w:lang w:val="en-GB"/>
        </w:rPr>
        <w:t>TP Usage Rules</w:t>
      </w:r>
    </w:p>
    <w:p w14:paraId="6F6AE55A" w14:textId="77777777" w:rsidR="00087432" w:rsidRPr="000B1FDB" w:rsidRDefault="00087432" w:rsidP="00087432">
      <w:pPr>
        <w:spacing w:line="360" w:lineRule="auto"/>
        <w:ind w:left="360"/>
        <w:jc w:val="both"/>
        <w:rPr>
          <w:rFonts w:ascii="Times New Roman" w:hAnsi="Times New Roman"/>
          <w:color w:val="000000"/>
          <w:sz w:val="24"/>
          <w:lang w:val="en-GB"/>
        </w:rPr>
      </w:pPr>
    </w:p>
    <w:p w14:paraId="6F6AE55B"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The following principles shall be applied in the application and interpretation of the TP </w:t>
      </w:r>
      <w:r>
        <w:rPr>
          <w:rFonts w:ascii="Times New Roman" w:hAnsi="Times New Roman"/>
          <w:color w:val="000000"/>
          <w:sz w:val="24"/>
          <w:lang w:val="en-GB"/>
        </w:rPr>
        <w:t>Rules</w:t>
      </w:r>
      <w:r w:rsidRPr="000B1FDB">
        <w:rPr>
          <w:rFonts w:ascii="Times New Roman" w:hAnsi="Times New Roman"/>
          <w:color w:val="000000"/>
          <w:sz w:val="24"/>
          <w:lang w:val="en-GB"/>
        </w:rPr>
        <w:t>:</w:t>
      </w:r>
    </w:p>
    <w:p w14:paraId="6F6AE55C" w14:textId="77777777" w:rsidR="00087432" w:rsidRPr="000B1FDB" w:rsidRDefault="00087432" w:rsidP="00087432">
      <w:pPr>
        <w:spacing w:line="360" w:lineRule="auto"/>
        <w:ind w:left="709"/>
        <w:jc w:val="both"/>
        <w:rPr>
          <w:rFonts w:ascii="Times New Roman" w:hAnsi="Times New Roman"/>
          <w:color w:val="000000"/>
          <w:sz w:val="24"/>
          <w:lang w:val="en-GB"/>
        </w:rPr>
      </w:pPr>
      <w:r w:rsidRPr="000B1FDB">
        <w:rPr>
          <w:rFonts w:ascii="Times New Roman" w:hAnsi="Times New Roman"/>
          <w:color w:val="000000"/>
          <w:sz w:val="24"/>
          <w:lang w:val="en-GB"/>
        </w:rPr>
        <w:lastRenderedPageBreak/>
        <w:t xml:space="preserve">a) all affected parties shall exercise their rights and obligations arising from the TP </w:t>
      </w:r>
      <w:r>
        <w:rPr>
          <w:rFonts w:ascii="Times New Roman" w:hAnsi="Times New Roman"/>
          <w:color w:val="000000"/>
          <w:sz w:val="24"/>
          <w:lang w:val="en-GB"/>
        </w:rPr>
        <w:t>Rules</w:t>
      </w:r>
      <w:r w:rsidRPr="000B1FDB">
        <w:rPr>
          <w:rFonts w:ascii="Times New Roman" w:hAnsi="Times New Roman"/>
          <w:color w:val="000000"/>
          <w:sz w:val="24"/>
          <w:lang w:val="en-GB"/>
        </w:rPr>
        <w:t xml:space="preserve"> in the manner required by good faith; </w:t>
      </w:r>
    </w:p>
    <w:p w14:paraId="6F6AE55D" w14:textId="77777777" w:rsidR="00087432" w:rsidRPr="000B1FDB" w:rsidRDefault="00087432" w:rsidP="00087432">
      <w:pPr>
        <w:spacing w:line="360" w:lineRule="auto"/>
        <w:ind w:left="709"/>
        <w:jc w:val="both"/>
        <w:rPr>
          <w:rFonts w:ascii="Times New Roman" w:hAnsi="Times New Roman"/>
          <w:color w:val="000000"/>
          <w:sz w:val="24"/>
          <w:lang w:val="en-GB"/>
        </w:rPr>
      </w:pPr>
      <w:r w:rsidRPr="000B1FDB">
        <w:rPr>
          <w:rFonts w:ascii="Times New Roman" w:hAnsi="Times New Roman"/>
          <w:color w:val="000000"/>
          <w:sz w:val="24"/>
          <w:lang w:val="en-GB"/>
        </w:rPr>
        <w:t xml:space="preserve">b) in any debates - if not provided otherwise - the burden of proof shall rest with the party interested in the acceptance of the veracity of a statement; </w:t>
      </w:r>
    </w:p>
    <w:p w14:paraId="6F6AE55E" w14:textId="77777777" w:rsidR="00087432" w:rsidRPr="000B1FDB" w:rsidRDefault="00087432" w:rsidP="00087432">
      <w:pPr>
        <w:spacing w:line="360" w:lineRule="auto"/>
        <w:ind w:left="709"/>
        <w:jc w:val="both"/>
        <w:rPr>
          <w:rFonts w:ascii="Times New Roman" w:hAnsi="Times New Roman"/>
          <w:color w:val="000000"/>
          <w:sz w:val="24"/>
          <w:lang w:val="en-GB"/>
        </w:rPr>
      </w:pPr>
      <w:r w:rsidRPr="000B1FDB">
        <w:rPr>
          <w:rFonts w:ascii="Times New Roman" w:hAnsi="Times New Roman"/>
          <w:color w:val="000000"/>
          <w:sz w:val="24"/>
          <w:lang w:val="en-GB"/>
        </w:rPr>
        <w:t xml:space="preserve">c) in the interpretation of the TP </w:t>
      </w:r>
      <w:r>
        <w:rPr>
          <w:rFonts w:ascii="Times New Roman" w:hAnsi="Times New Roman"/>
          <w:color w:val="000000"/>
          <w:sz w:val="24"/>
          <w:lang w:val="en-GB"/>
        </w:rPr>
        <w:t>Rules</w:t>
      </w:r>
      <w:r w:rsidRPr="000B1FDB">
        <w:rPr>
          <w:rFonts w:ascii="Times New Roman" w:hAnsi="Times New Roman"/>
          <w:color w:val="000000"/>
          <w:sz w:val="24"/>
          <w:lang w:val="en-GB"/>
        </w:rPr>
        <w:t xml:space="preserve">, one shall act in accordance with the common legal interpretation principles, the professional rules and normal practice; </w:t>
      </w:r>
    </w:p>
    <w:p w14:paraId="6F6AE55F" w14:textId="77777777" w:rsidR="00087432" w:rsidRPr="000B1FDB" w:rsidRDefault="00087432" w:rsidP="00087432">
      <w:pPr>
        <w:spacing w:line="360" w:lineRule="auto"/>
        <w:ind w:left="709"/>
        <w:jc w:val="both"/>
        <w:rPr>
          <w:rFonts w:ascii="Times New Roman" w:hAnsi="Times New Roman"/>
          <w:color w:val="000000"/>
          <w:sz w:val="24"/>
          <w:lang w:val="en-GB"/>
        </w:rPr>
      </w:pPr>
      <w:r w:rsidRPr="000B1FDB">
        <w:rPr>
          <w:rFonts w:ascii="Times New Roman" w:hAnsi="Times New Roman"/>
          <w:color w:val="000000"/>
          <w:sz w:val="24"/>
          <w:lang w:val="en-GB"/>
        </w:rPr>
        <w:t xml:space="preserve">d) </w:t>
      </w:r>
      <w:r>
        <w:rPr>
          <w:rFonts w:ascii="Times New Roman" w:hAnsi="Times New Roman"/>
          <w:color w:val="000000"/>
          <w:sz w:val="24"/>
          <w:lang w:val="en-GB"/>
        </w:rPr>
        <w:t>r</w:t>
      </w:r>
      <w:r w:rsidRPr="000B1FDB">
        <w:rPr>
          <w:rFonts w:ascii="Times New Roman" w:hAnsi="Times New Roman"/>
          <w:color w:val="000000"/>
          <w:sz w:val="24"/>
          <w:lang w:val="en-GB"/>
        </w:rPr>
        <w:t xml:space="preserve">ights and obligations arising from the TP </w:t>
      </w:r>
      <w:r>
        <w:rPr>
          <w:rFonts w:ascii="Times New Roman" w:hAnsi="Times New Roman"/>
          <w:color w:val="000000"/>
          <w:sz w:val="24"/>
          <w:lang w:val="en-GB"/>
        </w:rPr>
        <w:t>Rules</w:t>
      </w:r>
      <w:r w:rsidRPr="000B1FDB">
        <w:rPr>
          <w:rFonts w:ascii="Times New Roman" w:hAnsi="Times New Roman"/>
          <w:color w:val="000000"/>
          <w:sz w:val="24"/>
          <w:lang w:val="en-GB"/>
        </w:rPr>
        <w:t xml:space="preserve"> must be exercised and fulfilled in line with the general market interests, the provisions of </w:t>
      </w:r>
      <w:r>
        <w:rPr>
          <w:rFonts w:ascii="Times New Roman" w:hAnsi="Times New Roman"/>
          <w:color w:val="000000"/>
          <w:sz w:val="24"/>
          <w:lang w:val="en-GB"/>
        </w:rPr>
        <w:t>Gas Act</w:t>
      </w:r>
      <w:r w:rsidRPr="000B1FDB">
        <w:rPr>
          <w:rFonts w:ascii="Times New Roman" w:hAnsi="Times New Roman"/>
          <w:color w:val="000000"/>
          <w:sz w:val="24"/>
          <w:lang w:val="en-GB"/>
        </w:rPr>
        <w:t xml:space="preserve"> and authorization(s) given under these regulations; </w:t>
      </w:r>
    </w:p>
    <w:p w14:paraId="6F6AE560" w14:textId="77777777" w:rsidR="00087432" w:rsidRPr="000B1FDB" w:rsidRDefault="00087432" w:rsidP="00087432">
      <w:pPr>
        <w:spacing w:line="360" w:lineRule="auto"/>
        <w:ind w:left="709"/>
        <w:jc w:val="both"/>
        <w:rPr>
          <w:rFonts w:ascii="Times New Roman" w:hAnsi="Times New Roman"/>
          <w:color w:val="000000"/>
          <w:sz w:val="24"/>
          <w:lang w:val="en-GB"/>
        </w:rPr>
      </w:pPr>
      <w:r w:rsidRPr="000B1FDB">
        <w:rPr>
          <w:rFonts w:ascii="Times New Roman" w:hAnsi="Times New Roman"/>
          <w:color w:val="000000"/>
          <w:sz w:val="24"/>
          <w:lang w:val="en-GB"/>
        </w:rPr>
        <w:t xml:space="preserve">e) the provisions of the TP </w:t>
      </w:r>
      <w:r>
        <w:rPr>
          <w:rFonts w:ascii="Times New Roman" w:hAnsi="Times New Roman"/>
          <w:color w:val="000000"/>
          <w:sz w:val="24"/>
          <w:lang w:val="en-GB"/>
        </w:rPr>
        <w:t>Rules</w:t>
      </w:r>
      <w:r w:rsidRPr="000B1FDB">
        <w:rPr>
          <w:rFonts w:ascii="Times New Roman" w:hAnsi="Times New Roman"/>
          <w:color w:val="000000"/>
          <w:sz w:val="24"/>
          <w:lang w:val="en-GB"/>
        </w:rPr>
        <w:t xml:space="preserve"> shall be binding, these may be departed from only in cases determined in the TP </w:t>
      </w:r>
      <w:r>
        <w:rPr>
          <w:rFonts w:ascii="Times New Roman" w:hAnsi="Times New Roman"/>
          <w:color w:val="000000"/>
          <w:sz w:val="24"/>
          <w:lang w:val="en-GB"/>
        </w:rPr>
        <w:t>Rules</w:t>
      </w:r>
      <w:r w:rsidRPr="000B1FDB">
        <w:rPr>
          <w:rFonts w:ascii="Times New Roman" w:hAnsi="Times New Roman"/>
          <w:color w:val="000000"/>
          <w:sz w:val="24"/>
          <w:lang w:val="en-GB"/>
        </w:rPr>
        <w:t xml:space="preserve">; for any issues not regulated by the </w:t>
      </w:r>
      <w:r>
        <w:rPr>
          <w:rFonts w:ascii="Times New Roman" w:hAnsi="Times New Roman"/>
          <w:color w:val="000000"/>
          <w:sz w:val="24"/>
          <w:lang w:val="en-GB"/>
        </w:rPr>
        <w:t xml:space="preserve">TP </w:t>
      </w:r>
      <w:proofErr w:type="gramStart"/>
      <w:r>
        <w:rPr>
          <w:rFonts w:ascii="Times New Roman" w:hAnsi="Times New Roman"/>
          <w:color w:val="000000"/>
          <w:sz w:val="24"/>
          <w:lang w:val="en-GB"/>
        </w:rPr>
        <w:t xml:space="preserve">Rules </w:t>
      </w:r>
      <w:r w:rsidRPr="000B1FDB">
        <w:rPr>
          <w:rFonts w:ascii="Times New Roman" w:hAnsi="Times New Roman"/>
          <w:color w:val="000000"/>
          <w:sz w:val="24"/>
          <w:lang w:val="en-GB"/>
        </w:rPr>
        <w:t>,</w:t>
      </w:r>
      <w:proofErr w:type="gramEnd"/>
      <w:r w:rsidRPr="000B1FDB">
        <w:rPr>
          <w:rFonts w:ascii="Times New Roman" w:hAnsi="Times New Roman"/>
          <w:color w:val="000000"/>
          <w:sz w:val="24"/>
          <w:lang w:val="en-GB"/>
        </w:rPr>
        <w:t xml:space="preserve"> the provisions of the pertinent law shall prevail.</w:t>
      </w:r>
    </w:p>
    <w:p w14:paraId="6F6AE561" w14:textId="77777777" w:rsidR="00087432" w:rsidRPr="000B1FDB" w:rsidRDefault="00087432" w:rsidP="00087432">
      <w:pPr>
        <w:ind w:left="360"/>
        <w:rPr>
          <w:rFonts w:ascii="Times New Roman" w:hAnsi="Times New Roman"/>
          <w:sz w:val="24"/>
          <w:lang w:val="en-GB"/>
        </w:rPr>
      </w:pPr>
    </w:p>
    <w:p w14:paraId="6F6AE562" w14:textId="77777777" w:rsidR="00087432" w:rsidRPr="000B1FDB" w:rsidRDefault="00087432" w:rsidP="00252FC9">
      <w:pPr>
        <w:pStyle w:val="Szvegtrzsbehzssal"/>
        <w:numPr>
          <w:ilvl w:val="0"/>
          <w:numId w:val="32"/>
        </w:numPr>
        <w:jc w:val="both"/>
        <w:rPr>
          <w:rFonts w:ascii="Times New Roman" w:hAnsi="Times New Roman"/>
          <w:color w:val="000000"/>
          <w:sz w:val="24"/>
          <w:lang w:val="en-GB"/>
        </w:rPr>
      </w:pPr>
      <w:r w:rsidRPr="000B1FDB">
        <w:rPr>
          <w:rFonts w:ascii="Times New Roman" w:hAnsi="Times New Roman"/>
          <w:b/>
          <w:bCs/>
          <w:sz w:val="24"/>
          <w:lang w:val="en-GB"/>
        </w:rPr>
        <w:t>Fees</w:t>
      </w:r>
    </w:p>
    <w:p w14:paraId="6F6AE563" w14:textId="77777777" w:rsidR="00087432" w:rsidRPr="000B1FDB" w:rsidRDefault="00087432" w:rsidP="00087432">
      <w:pPr>
        <w:spacing w:line="360" w:lineRule="auto"/>
        <w:ind w:left="360"/>
        <w:jc w:val="both"/>
        <w:rPr>
          <w:rFonts w:ascii="Times New Roman" w:hAnsi="Times New Roman"/>
          <w:color w:val="000000"/>
          <w:sz w:val="24"/>
          <w:lang w:val="en-GB"/>
        </w:rPr>
      </w:pPr>
    </w:p>
    <w:p w14:paraId="6F6AE564"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Fees payable to FGSZ KP Kft. are published in the </w:t>
      </w:r>
      <w:r>
        <w:rPr>
          <w:rFonts w:ascii="Times New Roman" w:hAnsi="Times New Roman"/>
          <w:color w:val="000000"/>
          <w:sz w:val="24"/>
          <w:lang w:val="en-GB"/>
        </w:rPr>
        <w:t>Market Notice</w:t>
      </w:r>
      <w:r w:rsidRPr="000B1FDB">
        <w:rPr>
          <w:rFonts w:ascii="Times New Roman" w:hAnsi="Times New Roman"/>
          <w:color w:val="000000"/>
          <w:sz w:val="24"/>
          <w:lang w:val="en-GB"/>
        </w:rPr>
        <w:t>, which is available on the company’s website.</w:t>
      </w:r>
    </w:p>
    <w:p w14:paraId="6F6AE565"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Members shall pay the fees due to KELER KSZF Központi </w:t>
      </w:r>
      <w:proofErr w:type="spellStart"/>
      <w:r w:rsidRPr="000B1FDB">
        <w:rPr>
          <w:rFonts w:ascii="Times New Roman" w:hAnsi="Times New Roman"/>
          <w:color w:val="000000"/>
          <w:sz w:val="24"/>
          <w:lang w:val="en-GB"/>
        </w:rPr>
        <w:t>Szerződő</w:t>
      </w:r>
      <w:proofErr w:type="spellEnd"/>
      <w:r w:rsidRPr="000B1FDB">
        <w:rPr>
          <w:rFonts w:ascii="Times New Roman" w:hAnsi="Times New Roman"/>
          <w:color w:val="000000"/>
          <w:sz w:val="24"/>
          <w:lang w:val="en-GB"/>
        </w:rPr>
        <w:t xml:space="preserve"> </w:t>
      </w:r>
      <w:proofErr w:type="spellStart"/>
      <w:r w:rsidRPr="000B1FDB">
        <w:rPr>
          <w:rFonts w:ascii="Times New Roman" w:hAnsi="Times New Roman"/>
          <w:color w:val="000000"/>
          <w:sz w:val="24"/>
          <w:lang w:val="en-GB"/>
        </w:rPr>
        <w:t>Fél</w:t>
      </w:r>
      <w:proofErr w:type="spellEnd"/>
      <w:r w:rsidRPr="000B1FDB">
        <w:rPr>
          <w:rFonts w:ascii="Times New Roman" w:hAnsi="Times New Roman"/>
          <w:color w:val="000000"/>
          <w:sz w:val="24"/>
          <w:lang w:val="en-GB"/>
        </w:rPr>
        <w:t xml:space="preserve"> Zrt. and KELER Központi </w:t>
      </w:r>
      <w:proofErr w:type="spellStart"/>
      <w:r w:rsidRPr="000B1FDB">
        <w:rPr>
          <w:rFonts w:ascii="Times New Roman" w:hAnsi="Times New Roman"/>
          <w:color w:val="000000"/>
          <w:sz w:val="24"/>
          <w:lang w:val="en-GB"/>
        </w:rPr>
        <w:t>Értéktár</w:t>
      </w:r>
      <w:proofErr w:type="spellEnd"/>
      <w:r w:rsidRPr="000B1FDB">
        <w:rPr>
          <w:rFonts w:ascii="Times New Roman" w:hAnsi="Times New Roman"/>
          <w:color w:val="000000"/>
          <w:sz w:val="24"/>
          <w:lang w:val="en-GB"/>
        </w:rPr>
        <w:t xml:space="preserve"> Zrt. based on their current Fee Schedule </w:t>
      </w:r>
    </w:p>
    <w:p w14:paraId="6F6AE566" w14:textId="77777777" w:rsidR="00087432" w:rsidRPr="000B1FDB" w:rsidRDefault="00087432" w:rsidP="00087432">
      <w:pPr>
        <w:ind w:left="360"/>
        <w:jc w:val="both"/>
        <w:rPr>
          <w:rFonts w:ascii="Times New Roman" w:hAnsi="Times New Roman"/>
          <w:sz w:val="24"/>
          <w:lang w:val="en-GB"/>
        </w:rPr>
      </w:pPr>
    </w:p>
    <w:p w14:paraId="6F6AE567" w14:textId="77777777" w:rsidR="00087432" w:rsidRPr="000B1FDB" w:rsidRDefault="00087432" w:rsidP="00252FC9">
      <w:pPr>
        <w:pStyle w:val="Szvegtrzsbehzssal"/>
        <w:numPr>
          <w:ilvl w:val="0"/>
          <w:numId w:val="32"/>
        </w:numPr>
        <w:jc w:val="both"/>
        <w:rPr>
          <w:rFonts w:ascii="Times New Roman" w:hAnsi="Times New Roman"/>
          <w:color w:val="000000"/>
          <w:sz w:val="24"/>
          <w:lang w:val="en-GB"/>
        </w:rPr>
      </w:pPr>
      <w:r w:rsidRPr="000B1FDB">
        <w:rPr>
          <w:rFonts w:ascii="Times New Roman" w:hAnsi="Times New Roman"/>
          <w:b/>
          <w:bCs/>
          <w:sz w:val="24"/>
          <w:lang w:val="en-GB"/>
        </w:rPr>
        <w:t>Data privacy, data management</w:t>
      </w:r>
    </w:p>
    <w:p w14:paraId="6F6AE568" w14:textId="77777777" w:rsidR="00087432" w:rsidRPr="000B1FDB" w:rsidRDefault="00087432" w:rsidP="00087432">
      <w:pPr>
        <w:rPr>
          <w:rFonts w:ascii="Times New Roman" w:hAnsi="Times New Roman"/>
          <w:sz w:val="24"/>
          <w:lang w:val="en-GB"/>
        </w:rPr>
      </w:pPr>
    </w:p>
    <w:p w14:paraId="6F6AE569" w14:textId="77777777" w:rsidR="005D6DBD" w:rsidRDefault="00087432" w:rsidP="005D6DBD">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Pursuant to and within the frames of the actual prevailing data protection law and the pertinent provisions of the </w:t>
      </w:r>
      <w:r>
        <w:rPr>
          <w:rFonts w:ascii="Times New Roman" w:hAnsi="Times New Roman"/>
          <w:color w:val="000000"/>
          <w:sz w:val="24"/>
          <w:lang w:val="en-GB"/>
        </w:rPr>
        <w:t>Gas Act</w:t>
      </w:r>
      <w:r w:rsidRPr="000B1FDB">
        <w:rPr>
          <w:rFonts w:ascii="Times New Roman" w:hAnsi="Times New Roman"/>
          <w:color w:val="000000"/>
          <w:sz w:val="24"/>
          <w:lang w:val="en-GB"/>
        </w:rPr>
        <w:t xml:space="preserve">, FGSZ </w:t>
      </w:r>
      <w:r>
        <w:rPr>
          <w:rFonts w:ascii="Times New Roman" w:hAnsi="Times New Roman"/>
          <w:color w:val="000000"/>
          <w:sz w:val="24"/>
          <w:lang w:val="en-GB"/>
        </w:rPr>
        <w:t xml:space="preserve">KP </w:t>
      </w:r>
      <w:r w:rsidRPr="000B1FDB">
        <w:rPr>
          <w:rFonts w:ascii="Times New Roman" w:hAnsi="Times New Roman"/>
          <w:color w:val="000000"/>
          <w:sz w:val="24"/>
          <w:lang w:val="en-GB"/>
        </w:rPr>
        <w:t xml:space="preserve">Kft. shall process and keep records of the </w:t>
      </w:r>
      <w:r>
        <w:rPr>
          <w:rFonts w:ascii="Times New Roman" w:hAnsi="Times New Roman"/>
          <w:color w:val="000000"/>
          <w:sz w:val="24"/>
          <w:lang w:val="en-GB"/>
        </w:rPr>
        <w:t>Network</w:t>
      </w:r>
      <w:r w:rsidRPr="000B1FDB">
        <w:rPr>
          <w:rFonts w:ascii="Times New Roman" w:hAnsi="Times New Roman"/>
          <w:color w:val="000000"/>
          <w:sz w:val="24"/>
          <w:lang w:val="en-GB"/>
        </w:rPr>
        <w:t xml:space="preserve"> User’s data in course of the operation of the TP. </w:t>
      </w:r>
    </w:p>
    <w:p w14:paraId="6F6AE56A" w14:textId="77777777" w:rsidR="005D6DBD" w:rsidRDefault="005D6DBD" w:rsidP="005D6DBD">
      <w:pPr>
        <w:spacing w:line="360" w:lineRule="auto"/>
        <w:jc w:val="both"/>
        <w:rPr>
          <w:rFonts w:ascii="Times New Roman" w:hAnsi="Times New Roman"/>
          <w:color w:val="000000"/>
          <w:sz w:val="24"/>
          <w:lang w:val="en-GB"/>
        </w:rPr>
      </w:pPr>
    </w:p>
    <w:p w14:paraId="6F6AE56B" w14:textId="77777777" w:rsidR="005D6DBD" w:rsidRPr="005D6DBD" w:rsidRDefault="005D6DBD" w:rsidP="005D6DBD">
      <w:pPr>
        <w:spacing w:line="360" w:lineRule="auto"/>
        <w:jc w:val="both"/>
        <w:rPr>
          <w:rFonts w:ascii="Times New Roman" w:hAnsi="Times New Roman"/>
          <w:color w:val="000000"/>
          <w:sz w:val="24"/>
        </w:rPr>
      </w:pPr>
      <w:r>
        <w:rPr>
          <w:rFonts w:ascii="Times New Roman" w:hAnsi="Times New Roman"/>
          <w:color w:val="000000"/>
          <w:sz w:val="24"/>
        </w:rPr>
        <w:t xml:space="preserve">FGSZ KP Kft. </w:t>
      </w:r>
      <w:proofErr w:type="spellStart"/>
      <w:r>
        <w:rPr>
          <w:rFonts w:ascii="Times New Roman" w:hAnsi="Times New Roman"/>
          <w:color w:val="000000"/>
          <w:sz w:val="24"/>
        </w:rPr>
        <w:t>manages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personal</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data</w:t>
      </w:r>
      <w:proofErr w:type="spellEnd"/>
      <w:r w:rsidRPr="005D6DBD">
        <w:rPr>
          <w:rFonts w:ascii="Times New Roman" w:hAnsi="Times New Roman"/>
          <w:color w:val="000000"/>
          <w:sz w:val="24"/>
        </w:rPr>
        <w:t xml:space="preserve"> in </w:t>
      </w:r>
      <w:proofErr w:type="spellStart"/>
      <w:r w:rsidRPr="005D6DBD">
        <w:rPr>
          <w:rFonts w:ascii="Times New Roman" w:hAnsi="Times New Roman"/>
          <w:color w:val="000000"/>
          <w:sz w:val="24"/>
        </w:rPr>
        <w:t>accordance</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with</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the</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applicable</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legal</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regulations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on</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the</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protection</w:t>
      </w:r>
      <w:proofErr w:type="spellEnd"/>
      <w:r w:rsidRPr="005D6DBD">
        <w:rPr>
          <w:rFonts w:ascii="Times New Roman" w:hAnsi="Times New Roman"/>
          <w:color w:val="000000"/>
          <w:sz w:val="24"/>
        </w:rPr>
        <w:t xml:space="preserve"> of </w:t>
      </w:r>
      <w:proofErr w:type="spellStart"/>
      <w:r w:rsidRPr="005D6DBD">
        <w:rPr>
          <w:rFonts w:ascii="Times New Roman" w:hAnsi="Times New Roman"/>
          <w:color w:val="000000"/>
          <w:sz w:val="24"/>
        </w:rPr>
        <w:t>personal</w:t>
      </w:r>
      <w:proofErr w:type="spellEnd"/>
      <w:r>
        <w:rPr>
          <w:rFonts w:ascii="Times New Roman" w:hAnsi="Times New Roman"/>
          <w:color w:val="000000"/>
          <w:sz w:val="24"/>
        </w:rPr>
        <w:t xml:space="preserve"> </w:t>
      </w:r>
      <w:proofErr w:type="spellStart"/>
      <w:r>
        <w:rPr>
          <w:rFonts w:ascii="Times New Roman" w:hAnsi="Times New Roman"/>
          <w:color w:val="000000"/>
          <w:sz w:val="24"/>
        </w:rPr>
        <w:t>data</w:t>
      </w:r>
      <w:proofErr w:type="spellEnd"/>
      <w:r>
        <w:rPr>
          <w:rFonts w:ascii="Times New Roman" w:hAnsi="Times New Roman"/>
          <w:color w:val="000000"/>
          <w:sz w:val="24"/>
        </w:rPr>
        <w:t xml:space="preserve">, </w:t>
      </w:r>
      <w:r w:rsidRPr="005D6DBD">
        <w:rPr>
          <w:rFonts w:ascii="Times New Roman" w:hAnsi="Times New Roman"/>
          <w:color w:val="000000"/>
          <w:sz w:val="24"/>
        </w:rPr>
        <w:t xml:space="preserve">in </w:t>
      </w:r>
      <w:proofErr w:type="spellStart"/>
      <w:r w:rsidRPr="005D6DBD">
        <w:rPr>
          <w:rFonts w:ascii="Times New Roman" w:hAnsi="Times New Roman"/>
          <w:color w:val="000000"/>
          <w:sz w:val="24"/>
        </w:rPr>
        <w:t>particular</w:t>
      </w:r>
      <w:proofErr w:type="spellEnd"/>
      <w:r w:rsidRPr="005D6DBD">
        <w:rPr>
          <w:rFonts w:ascii="Times New Roman" w:hAnsi="Times New Roman"/>
          <w:color w:val="000000"/>
          <w:sz w:val="24"/>
        </w:rPr>
        <w:t>:</w:t>
      </w:r>
    </w:p>
    <w:p w14:paraId="6F6AE56C" w14:textId="77777777" w:rsidR="005D6DBD" w:rsidRPr="005D6DBD" w:rsidRDefault="005D6DBD" w:rsidP="00E2525B">
      <w:pPr>
        <w:spacing w:line="360" w:lineRule="auto"/>
        <w:ind w:left="851"/>
        <w:jc w:val="both"/>
        <w:rPr>
          <w:rFonts w:ascii="Times New Roman" w:hAnsi="Times New Roman"/>
          <w:color w:val="000000"/>
          <w:sz w:val="24"/>
        </w:rPr>
      </w:pPr>
      <w:r w:rsidRPr="005D6DBD">
        <w:rPr>
          <w:rFonts w:ascii="Times New Roman" w:hAnsi="Times New Roman"/>
          <w:color w:val="000000"/>
          <w:sz w:val="24"/>
        </w:rPr>
        <w:t xml:space="preserve">(a) </w:t>
      </w:r>
      <w:proofErr w:type="spellStart"/>
      <w:r w:rsidRPr="005D6DBD">
        <w:rPr>
          <w:rFonts w:ascii="Times New Roman" w:hAnsi="Times New Roman"/>
          <w:color w:val="000000"/>
          <w:sz w:val="24"/>
        </w:rPr>
        <w:t>Act</w:t>
      </w:r>
      <w:proofErr w:type="spellEnd"/>
      <w:r w:rsidRPr="005D6DBD">
        <w:rPr>
          <w:rFonts w:ascii="Times New Roman" w:hAnsi="Times New Roman"/>
          <w:color w:val="000000"/>
          <w:sz w:val="24"/>
        </w:rPr>
        <w:t xml:space="preserve"> CXII of 2011 </w:t>
      </w:r>
      <w:proofErr w:type="spellStart"/>
      <w:r w:rsidRPr="005D6DBD">
        <w:rPr>
          <w:rFonts w:ascii="Times New Roman" w:hAnsi="Times New Roman"/>
          <w:color w:val="000000"/>
          <w:sz w:val="24"/>
        </w:rPr>
        <w:t>on</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Information</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Freedom</w:t>
      </w:r>
      <w:proofErr w:type="spellEnd"/>
      <w:r w:rsidRPr="005D6DBD">
        <w:rPr>
          <w:rFonts w:ascii="Times New Roman" w:hAnsi="Times New Roman"/>
          <w:color w:val="000000"/>
          <w:sz w:val="24"/>
        </w:rPr>
        <w:t xml:space="preserve"> of </w:t>
      </w:r>
      <w:proofErr w:type="spellStart"/>
      <w:r w:rsidRPr="005D6DBD">
        <w:rPr>
          <w:rFonts w:ascii="Times New Roman" w:hAnsi="Times New Roman"/>
          <w:color w:val="000000"/>
          <w:sz w:val="24"/>
        </w:rPr>
        <w:t>Information</w:t>
      </w:r>
      <w:proofErr w:type="spellEnd"/>
      <w:r w:rsidRPr="005D6DBD">
        <w:rPr>
          <w:rFonts w:ascii="Times New Roman" w:hAnsi="Times New Roman"/>
          <w:color w:val="000000"/>
          <w:sz w:val="24"/>
        </w:rPr>
        <w:t xml:space="preserve"> and </w:t>
      </w:r>
      <w:proofErr w:type="spellStart"/>
      <w:r w:rsidRPr="005D6DBD">
        <w:rPr>
          <w:rFonts w:ascii="Times New Roman" w:hAnsi="Times New Roman"/>
          <w:color w:val="000000"/>
          <w:sz w:val="24"/>
        </w:rPr>
        <w:t>Freedom</w:t>
      </w:r>
      <w:proofErr w:type="spellEnd"/>
      <w:r w:rsidRPr="005D6DBD">
        <w:rPr>
          <w:rFonts w:ascii="Times New Roman" w:hAnsi="Times New Roman"/>
          <w:color w:val="000000"/>
          <w:sz w:val="24"/>
        </w:rPr>
        <w:t xml:space="preserve"> of </w:t>
      </w:r>
      <w:proofErr w:type="spellStart"/>
      <w:r w:rsidRPr="005D6DBD">
        <w:rPr>
          <w:rFonts w:ascii="Times New Roman" w:hAnsi="Times New Roman"/>
          <w:color w:val="000000"/>
          <w:sz w:val="24"/>
        </w:rPr>
        <w:t>Information</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law</w:t>
      </w:r>
      <w:proofErr w:type="spellEnd"/>
      <w:r w:rsidRPr="005D6DBD">
        <w:rPr>
          <w:rFonts w:ascii="Times New Roman" w:hAnsi="Times New Roman"/>
          <w:color w:val="000000"/>
          <w:sz w:val="24"/>
        </w:rPr>
        <w:t>,</w:t>
      </w:r>
    </w:p>
    <w:p w14:paraId="6F6AE56D" w14:textId="77777777" w:rsidR="005D6DBD" w:rsidRPr="005D6DBD" w:rsidRDefault="005D6DBD" w:rsidP="00E2525B">
      <w:pPr>
        <w:spacing w:line="360" w:lineRule="auto"/>
        <w:ind w:left="851"/>
        <w:jc w:val="both"/>
        <w:rPr>
          <w:rFonts w:ascii="Times New Roman" w:hAnsi="Times New Roman"/>
          <w:color w:val="000000"/>
          <w:sz w:val="24"/>
        </w:rPr>
      </w:pPr>
      <w:r w:rsidRPr="005D6DBD">
        <w:rPr>
          <w:rFonts w:ascii="Times New Roman" w:hAnsi="Times New Roman"/>
          <w:color w:val="000000"/>
          <w:sz w:val="24"/>
        </w:rPr>
        <w:t xml:space="preserve">(b) </w:t>
      </w:r>
      <w:proofErr w:type="spellStart"/>
      <w:r w:rsidRPr="005D6DBD">
        <w:rPr>
          <w:rFonts w:ascii="Times New Roman" w:hAnsi="Times New Roman"/>
          <w:color w:val="000000"/>
          <w:sz w:val="24"/>
        </w:rPr>
        <w:t>recommendations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guidelines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resolutions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decisions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recommendations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recommendations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recommendations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recommendations</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recommendations</w:t>
      </w:r>
      <w:proofErr w:type="spellEnd"/>
      <w:r w:rsidRPr="005D6DBD">
        <w:rPr>
          <w:rFonts w:ascii="Times New Roman" w:hAnsi="Times New Roman"/>
          <w:color w:val="000000"/>
          <w:sz w:val="24"/>
        </w:rPr>
        <w:t>,</w:t>
      </w:r>
    </w:p>
    <w:p w14:paraId="6F6AE56E" w14:textId="77777777" w:rsidR="005D6DBD" w:rsidRPr="005D6DBD" w:rsidRDefault="005D6DBD" w:rsidP="00E2525B">
      <w:pPr>
        <w:spacing w:line="360" w:lineRule="auto"/>
        <w:ind w:left="851"/>
        <w:jc w:val="both"/>
        <w:rPr>
          <w:rFonts w:ascii="Times New Roman" w:hAnsi="Times New Roman"/>
          <w:color w:val="000000"/>
          <w:sz w:val="24"/>
        </w:rPr>
      </w:pPr>
      <w:r w:rsidRPr="005D6DBD">
        <w:rPr>
          <w:rFonts w:ascii="Times New Roman" w:hAnsi="Times New Roman"/>
          <w:color w:val="000000"/>
          <w:sz w:val="24"/>
        </w:rPr>
        <w:t xml:space="preserve">(c) </w:t>
      </w:r>
      <w:proofErr w:type="spellStart"/>
      <w:r w:rsidRPr="005D6DBD">
        <w:rPr>
          <w:rFonts w:ascii="Times New Roman" w:hAnsi="Times New Roman"/>
          <w:color w:val="000000"/>
          <w:sz w:val="24"/>
        </w:rPr>
        <w:t>the</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provisions</w:t>
      </w:r>
      <w:proofErr w:type="spellEnd"/>
      <w:r w:rsidRPr="005D6DBD">
        <w:rPr>
          <w:rFonts w:ascii="Times New Roman" w:hAnsi="Times New Roman"/>
          <w:color w:val="000000"/>
          <w:sz w:val="24"/>
        </w:rPr>
        <w:t xml:space="preserve"> of </w:t>
      </w:r>
      <w:proofErr w:type="spellStart"/>
      <w:r w:rsidRPr="005D6DBD">
        <w:rPr>
          <w:rFonts w:ascii="Times New Roman" w:hAnsi="Times New Roman"/>
          <w:color w:val="000000"/>
          <w:sz w:val="24"/>
        </w:rPr>
        <w:t>the</w:t>
      </w:r>
      <w:proofErr w:type="spellEnd"/>
      <w:r w:rsidRPr="005D6DBD">
        <w:rPr>
          <w:rFonts w:ascii="Times New Roman" w:hAnsi="Times New Roman"/>
          <w:color w:val="000000"/>
          <w:sz w:val="24"/>
        </w:rPr>
        <w:t xml:space="preserve"> EU General Data </w:t>
      </w:r>
      <w:proofErr w:type="spellStart"/>
      <w:r w:rsidRPr="005D6DBD">
        <w:rPr>
          <w:rFonts w:ascii="Times New Roman" w:hAnsi="Times New Roman"/>
          <w:color w:val="000000"/>
          <w:sz w:val="24"/>
        </w:rPr>
        <w:t>Protection</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Regulation</w:t>
      </w:r>
      <w:proofErr w:type="spellEnd"/>
      <w:r w:rsidRPr="005D6DBD">
        <w:rPr>
          <w:rFonts w:ascii="Times New Roman" w:hAnsi="Times New Roman"/>
          <w:color w:val="000000"/>
          <w:sz w:val="24"/>
        </w:rPr>
        <w:t xml:space="preserve"> (GDPR) </w:t>
      </w:r>
      <w:proofErr w:type="spellStart"/>
      <w:r w:rsidRPr="005D6DBD">
        <w:rPr>
          <w:rFonts w:ascii="Times New Roman" w:hAnsi="Times New Roman"/>
          <w:color w:val="000000"/>
          <w:sz w:val="24"/>
        </w:rPr>
        <w:t>issued</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by</w:t>
      </w:r>
      <w:proofErr w:type="spellEnd"/>
      <w:r w:rsidRPr="005D6DBD">
        <w:rPr>
          <w:rFonts w:ascii="Times New Roman" w:hAnsi="Times New Roman"/>
          <w:color w:val="000000"/>
          <w:sz w:val="24"/>
        </w:rPr>
        <w:t xml:space="preserve"> 2016/679 / EU</w:t>
      </w:r>
    </w:p>
    <w:p w14:paraId="6F6AE56F" w14:textId="77777777" w:rsidR="005D6DBD" w:rsidRPr="005D6DBD" w:rsidRDefault="005D6DBD" w:rsidP="00E2525B">
      <w:pPr>
        <w:spacing w:line="360" w:lineRule="auto"/>
        <w:ind w:left="851"/>
        <w:jc w:val="both"/>
        <w:rPr>
          <w:rFonts w:ascii="Times New Roman" w:hAnsi="Times New Roman"/>
          <w:color w:val="000000"/>
          <w:sz w:val="24"/>
        </w:rPr>
      </w:pPr>
      <w:r w:rsidRPr="005D6DBD">
        <w:rPr>
          <w:rFonts w:ascii="Times New Roman" w:hAnsi="Times New Roman"/>
          <w:color w:val="000000"/>
          <w:sz w:val="24"/>
        </w:rPr>
        <w:t xml:space="preserve">(d) </w:t>
      </w:r>
      <w:proofErr w:type="spellStart"/>
      <w:r w:rsidRPr="005D6DBD">
        <w:rPr>
          <w:rFonts w:ascii="Times New Roman" w:hAnsi="Times New Roman"/>
          <w:color w:val="000000"/>
          <w:sz w:val="24"/>
        </w:rPr>
        <w:t>comply</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with</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other</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relevant</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applicable</w:t>
      </w:r>
      <w:proofErr w:type="spellEnd"/>
      <w:r w:rsidRPr="005D6DBD">
        <w:rPr>
          <w:rFonts w:ascii="Times New Roman" w:hAnsi="Times New Roman"/>
          <w:color w:val="000000"/>
          <w:sz w:val="24"/>
        </w:rPr>
        <w:t xml:space="preserve"> </w:t>
      </w:r>
      <w:proofErr w:type="spellStart"/>
      <w:r w:rsidRPr="005D6DBD">
        <w:rPr>
          <w:rFonts w:ascii="Times New Roman" w:hAnsi="Times New Roman"/>
          <w:color w:val="000000"/>
          <w:sz w:val="24"/>
        </w:rPr>
        <w:t>legislation</w:t>
      </w:r>
      <w:proofErr w:type="spellEnd"/>
      <w:r w:rsidRPr="005D6DBD">
        <w:rPr>
          <w:rFonts w:ascii="Times New Roman" w:hAnsi="Times New Roman"/>
          <w:color w:val="000000"/>
          <w:sz w:val="24"/>
        </w:rPr>
        <w:t>.</w:t>
      </w:r>
    </w:p>
    <w:p w14:paraId="6F6AE570" w14:textId="77777777" w:rsidR="005D6DBD" w:rsidRDefault="005D6DBD" w:rsidP="005D6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F6AE571" w14:textId="4B5F7D69" w:rsidR="005D6DBD" w:rsidRPr="001A1064" w:rsidRDefault="005D6DBD" w:rsidP="001A1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A1064">
        <w:rPr>
          <w:rFonts w:ascii="Times New Roman" w:hAnsi="Times New Roman" w:cs="Times New Roman"/>
          <w:sz w:val="24"/>
          <w:szCs w:val="24"/>
        </w:rPr>
        <w:t xml:space="preserve">The </w:t>
      </w:r>
      <w:r w:rsidR="001213A1">
        <w:rPr>
          <w:rFonts w:ascii="Times New Roman" w:hAnsi="Times New Roman" w:cs="Times New Roman"/>
          <w:sz w:val="24"/>
          <w:szCs w:val="24"/>
        </w:rPr>
        <w:t>D</w:t>
      </w:r>
      <w:r>
        <w:rPr>
          <w:rFonts w:ascii="Times New Roman" w:hAnsi="Times New Roman" w:cs="Times New Roman"/>
          <w:sz w:val="24"/>
          <w:szCs w:val="24"/>
        </w:rPr>
        <w:t xml:space="preserve">ata </w:t>
      </w:r>
      <w:r w:rsidR="001213A1">
        <w:rPr>
          <w:rFonts w:ascii="Times New Roman" w:hAnsi="Times New Roman" w:cs="Times New Roman"/>
          <w:sz w:val="24"/>
          <w:szCs w:val="24"/>
        </w:rPr>
        <w:t xml:space="preserve">Management </w:t>
      </w:r>
      <w:proofErr w:type="spellStart"/>
      <w:r w:rsidR="001213A1">
        <w:rPr>
          <w:rFonts w:ascii="Times New Roman" w:hAnsi="Times New Roman" w:cs="Times New Roman"/>
          <w:sz w:val="24"/>
          <w:szCs w:val="24"/>
        </w:rPr>
        <w:t>N</w:t>
      </w:r>
      <w:r>
        <w:rPr>
          <w:rFonts w:ascii="Times New Roman" w:hAnsi="Times New Roman" w:cs="Times New Roman"/>
          <w:sz w:val="24"/>
          <w:szCs w:val="24"/>
        </w:rPr>
        <w:t>otice</w:t>
      </w:r>
      <w:proofErr w:type="spellEnd"/>
      <w:r w:rsidRPr="001A1064">
        <w:rPr>
          <w:rFonts w:ascii="Times New Roman" w:hAnsi="Times New Roman" w:cs="Times New Roman"/>
          <w:sz w:val="24"/>
          <w:szCs w:val="24"/>
        </w:rPr>
        <w:t xml:space="preserve"> of FGSZ KP Kft. is </w:t>
      </w:r>
      <w:proofErr w:type="spellStart"/>
      <w:r w:rsidRPr="001A1064">
        <w:rPr>
          <w:rFonts w:ascii="Times New Roman" w:hAnsi="Times New Roman" w:cs="Times New Roman"/>
          <w:sz w:val="24"/>
          <w:szCs w:val="24"/>
        </w:rPr>
        <w:t>available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sidR="001A1064">
        <w:rPr>
          <w:rFonts w:ascii="Times New Roman" w:hAnsi="Times New Roman" w:cs="Times New Roman"/>
          <w:sz w:val="24"/>
          <w:szCs w:val="24"/>
        </w:rPr>
        <w:t xml:space="preserve"> h</w:t>
      </w:r>
      <w:r w:rsidR="001A1064" w:rsidRPr="001A1064">
        <w:rPr>
          <w:rFonts w:ascii="Times New Roman" w:hAnsi="Times New Roman" w:cs="Times New Roman"/>
          <w:sz w:val="24"/>
          <w:szCs w:val="24"/>
        </w:rPr>
        <w:t>ttp://tradingplatform.fgsz.hu/hu-hu/</w:t>
      </w:r>
      <w:r>
        <w:rPr>
          <w:rFonts w:ascii="Times New Roman" w:hAnsi="Times New Roman" w:cs="Times New Roman"/>
          <w:sz w:val="24"/>
          <w:szCs w:val="24"/>
        </w:rPr>
        <w:t>website.</w:t>
      </w:r>
    </w:p>
    <w:p w14:paraId="6F6AE572" w14:textId="77777777" w:rsidR="00087432" w:rsidRPr="005D6DBD" w:rsidRDefault="00087432" w:rsidP="00087432">
      <w:pPr>
        <w:spacing w:line="360" w:lineRule="auto"/>
        <w:jc w:val="both"/>
        <w:rPr>
          <w:rFonts w:ascii="Times New Roman" w:hAnsi="Times New Roman" w:cs="Times New Roman"/>
          <w:color w:val="000000"/>
          <w:sz w:val="24"/>
          <w:szCs w:val="24"/>
          <w:lang w:val="en-GB"/>
        </w:rPr>
      </w:pPr>
    </w:p>
    <w:p w14:paraId="6F6AE574" w14:textId="77777777" w:rsidR="00087432" w:rsidRPr="000B1FDB" w:rsidRDefault="00087432" w:rsidP="00252FC9">
      <w:pPr>
        <w:pStyle w:val="Szvegtrzsbehzssal"/>
        <w:numPr>
          <w:ilvl w:val="0"/>
          <w:numId w:val="32"/>
        </w:numPr>
        <w:jc w:val="both"/>
        <w:rPr>
          <w:rFonts w:ascii="Times New Roman" w:hAnsi="Times New Roman"/>
          <w:color w:val="000000"/>
          <w:sz w:val="24"/>
          <w:lang w:val="en-GB"/>
        </w:rPr>
      </w:pPr>
      <w:r w:rsidRPr="000B1FDB">
        <w:rPr>
          <w:rFonts w:ascii="Times New Roman" w:hAnsi="Times New Roman"/>
          <w:b/>
          <w:bCs/>
          <w:sz w:val="24"/>
          <w:lang w:val="en-GB"/>
        </w:rPr>
        <w:t>Contact Persons</w:t>
      </w:r>
    </w:p>
    <w:p w14:paraId="6F6AE575" w14:textId="77777777" w:rsidR="00087432" w:rsidRPr="000B1FDB" w:rsidRDefault="00087432" w:rsidP="00087432">
      <w:pPr>
        <w:tabs>
          <w:tab w:val="left" w:pos="7990"/>
        </w:tabs>
        <w:rPr>
          <w:rFonts w:ascii="Times New Roman" w:hAnsi="Times New Roman"/>
          <w:sz w:val="24"/>
          <w:lang w:val="en-GB"/>
        </w:rPr>
      </w:pPr>
      <w:r w:rsidRPr="000B1FDB">
        <w:rPr>
          <w:lang w:val="en-GB"/>
        </w:rPr>
        <w:tab/>
      </w:r>
    </w:p>
    <w:p w14:paraId="6F6AE576" w14:textId="77777777" w:rsidR="00087432"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Contracting Parties agree that - regarding all issues related to the fulfilment of the Agreement - they appoint their following organizational units as main contact units:</w:t>
      </w:r>
    </w:p>
    <w:p w14:paraId="08A842E3" w14:textId="77777777" w:rsidR="00DC0539" w:rsidRPr="000B1FDB" w:rsidRDefault="00DC0539" w:rsidP="00087432">
      <w:pPr>
        <w:spacing w:line="360" w:lineRule="auto"/>
        <w:jc w:val="both"/>
        <w:rPr>
          <w:rFonts w:ascii="Times New Roman" w:hAnsi="Times New Roman"/>
          <w:color w:val="000000"/>
          <w:sz w:val="24"/>
          <w:lang w:val="en-GB"/>
        </w:rPr>
      </w:pPr>
    </w:p>
    <w:p w14:paraId="6F6AE577" w14:textId="77777777" w:rsidR="00087432" w:rsidRPr="000B1FDB" w:rsidRDefault="00087432" w:rsidP="00087432">
      <w:pPr>
        <w:spacing w:line="360" w:lineRule="auto"/>
        <w:jc w:val="both"/>
        <w:rPr>
          <w:rFonts w:ascii="Times New Roman" w:hAnsi="Times New Roman"/>
          <w:b/>
          <w:color w:val="000000"/>
          <w:sz w:val="24"/>
          <w:u w:val="single"/>
          <w:lang w:val="en-GB"/>
        </w:rPr>
      </w:pPr>
      <w:r w:rsidRPr="000B1FDB">
        <w:rPr>
          <w:rFonts w:ascii="Times New Roman" w:hAnsi="Times New Roman"/>
          <w:b/>
          <w:bCs/>
          <w:color w:val="000000"/>
          <w:sz w:val="24"/>
          <w:u w:val="single"/>
          <w:lang w:val="en-GB"/>
        </w:rPr>
        <w:t>For operational issues:</w:t>
      </w:r>
    </w:p>
    <w:p w14:paraId="6F6AE578" w14:textId="77777777" w:rsidR="00087432" w:rsidRPr="000B1FDB" w:rsidRDefault="00087432" w:rsidP="00087432">
      <w:pPr>
        <w:spacing w:line="360" w:lineRule="auto"/>
        <w:ind w:left="709"/>
        <w:jc w:val="both"/>
        <w:rPr>
          <w:rFonts w:ascii="Times New Roman" w:hAnsi="Times New Roman"/>
          <w:color w:val="000000"/>
          <w:sz w:val="24"/>
          <w:u w:val="single"/>
          <w:lang w:val="en-GB"/>
        </w:rPr>
      </w:pPr>
      <w:r w:rsidRPr="000B1FDB">
        <w:rPr>
          <w:rFonts w:ascii="Times New Roman" w:hAnsi="Times New Roman"/>
          <w:color w:val="000000"/>
          <w:sz w:val="24"/>
          <w:lang w:val="en-GB"/>
        </w:rPr>
        <w:t xml:space="preserve">On behalf of the </w:t>
      </w:r>
      <w:r w:rsidRPr="000B1FDB">
        <w:rPr>
          <w:rFonts w:ascii="Times New Roman" w:hAnsi="Times New Roman"/>
          <w:color w:val="000000"/>
          <w:sz w:val="24"/>
          <w:u w:val="single"/>
          <w:lang w:val="en-GB"/>
        </w:rPr>
        <w:t>Member</w:t>
      </w:r>
      <w:r w:rsidRPr="000B1FDB">
        <w:rPr>
          <w:rFonts w:ascii="Times New Roman" w:hAnsi="Times New Roman"/>
          <w:color w:val="000000"/>
          <w:sz w:val="24"/>
          <w:lang w:val="en-GB"/>
        </w:rPr>
        <w:t xml:space="preserve">:   </w:t>
      </w:r>
      <w:r w:rsidRPr="000B1FDB">
        <w:rPr>
          <w:rFonts w:ascii="Times New Roman" w:hAnsi="Times New Roman"/>
          <w:color w:val="000000"/>
          <w:sz w:val="24"/>
          <w:lang w:val="en-GB"/>
        </w:rPr>
        <w:tab/>
      </w:r>
      <w:r w:rsidRPr="000B1FDB">
        <w:rPr>
          <w:rFonts w:ascii="Times New Roman" w:hAnsi="Times New Roman"/>
          <w:color w:val="000000"/>
          <w:sz w:val="24"/>
          <w:lang w:val="en-GB"/>
        </w:rPr>
        <w:tab/>
      </w:r>
    </w:p>
    <w:p w14:paraId="6F6AE579" w14:textId="77777777" w:rsidR="00087432" w:rsidRPr="000B1FDB" w:rsidRDefault="00087432" w:rsidP="00087432">
      <w:pPr>
        <w:ind w:left="360"/>
        <w:rPr>
          <w:rFonts w:ascii="Times New Roman" w:hAnsi="Times New Roman"/>
          <w:color w:val="000000"/>
          <w:sz w:val="24"/>
          <w:u w:val="single"/>
          <w:lang w:val="en-GB"/>
        </w:rPr>
      </w:pP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464"/>
      </w:tblGrid>
      <w:tr w:rsidR="00087432" w:rsidRPr="000B1FDB" w14:paraId="6F6AE586" w14:textId="77777777" w:rsidTr="005D6DBD">
        <w:tc>
          <w:tcPr>
            <w:tcW w:w="4111" w:type="dxa"/>
          </w:tcPr>
          <w:p w14:paraId="6F6AE57A"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Name</w:t>
            </w:r>
          </w:p>
          <w:p w14:paraId="6F6AE57B"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Position</w:t>
            </w:r>
          </w:p>
          <w:p w14:paraId="6F6AE57C"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Phone:       </w:t>
            </w:r>
            <w:r w:rsidRPr="000B1FDB">
              <w:rPr>
                <w:rFonts w:ascii="Times New Roman" w:hAnsi="Times New Roman"/>
                <w:color w:val="000000"/>
                <w:sz w:val="24"/>
                <w:lang w:val="en-GB"/>
              </w:rPr>
              <w:tab/>
            </w:r>
          </w:p>
          <w:p w14:paraId="6F6AE57D"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Fax:      </w:t>
            </w:r>
            <w:r w:rsidRPr="000B1FDB">
              <w:rPr>
                <w:rFonts w:ascii="Times New Roman" w:hAnsi="Times New Roman"/>
                <w:color w:val="000000"/>
                <w:sz w:val="24"/>
                <w:lang w:val="en-GB"/>
              </w:rPr>
              <w:tab/>
            </w:r>
          </w:p>
          <w:p w14:paraId="6F6AE57E"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Mobile:    </w:t>
            </w:r>
          </w:p>
          <w:p w14:paraId="6F6AE57F"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Email    </w:t>
            </w:r>
          </w:p>
        </w:tc>
        <w:tc>
          <w:tcPr>
            <w:tcW w:w="4464" w:type="dxa"/>
          </w:tcPr>
          <w:p w14:paraId="6F6AE580"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Name</w:t>
            </w:r>
          </w:p>
          <w:p w14:paraId="6F6AE581"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Position</w:t>
            </w:r>
          </w:p>
          <w:p w14:paraId="6F6AE582"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Phone:        </w:t>
            </w:r>
          </w:p>
          <w:p w14:paraId="6F6AE583"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Fax:      </w:t>
            </w:r>
            <w:r w:rsidRPr="000B1FDB">
              <w:rPr>
                <w:rFonts w:ascii="Times New Roman" w:hAnsi="Times New Roman"/>
                <w:color w:val="000000"/>
                <w:sz w:val="24"/>
                <w:lang w:val="en-GB"/>
              </w:rPr>
              <w:tab/>
            </w:r>
          </w:p>
          <w:p w14:paraId="6F6AE584"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Mobile:     </w:t>
            </w:r>
          </w:p>
          <w:p w14:paraId="6F6AE585" w14:textId="77777777" w:rsidR="00087432" w:rsidRPr="000B1FDB" w:rsidRDefault="00087432" w:rsidP="005D6DBD">
            <w:pPr>
              <w:pStyle w:val="Szvegtrzsbehzssal"/>
              <w:ind w:left="360"/>
              <w:rPr>
                <w:rFonts w:ascii="Times New Roman" w:hAnsi="Times New Roman"/>
                <w:b/>
                <w:color w:val="000000"/>
                <w:sz w:val="24"/>
                <w:lang w:val="en-GB"/>
              </w:rPr>
            </w:pPr>
            <w:r w:rsidRPr="000B1FDB">
              <w:rPr>
                <w:rFonts w:ascii="Times New Roman" w:hAnsi="Times New Roman"/>
                <w:color w:val="000000"/>
                <w:sz w:val="24"/>
                <w:lang w:val="en-GB"/>
              </w:rPr>
              <w:t xml:space="preserve">Email    </w:t>
            </w:r>
          </w:p>
        </w:tc>
      </w:tr>
    </w:tbl>
    <w:p w14:paraId="6F6AE587" w14:textId="77777777" w:rsidR="00087432" w:rsidRPr="000B1FDB" w:rsidRDefault="00087432" w:rsidP="00087432">
      <w:pPr>
        <w:ind w:left="709"/>
        <w:rPr>
          <w:rFonts w:ascii="Times New Roman" w:hAnsi="Times New Roman"/>
          <w:color w:val="000000"/>
          <w:sz w:val="24"/>
          <w:u w:val="single"/>
          <w:lang w:val="en-GB"/>
        </w:rPr>
      </w:pPr>
    </w:p>
    <w:p w14:paraId="6F6AE588" w14:textId="77777777" w:rsidR="00087432" w:rsidRPr="000B1FDB" w:rsidRDefault="00087432" w:rsidP="00087432">
      <w:pPr>
        <w:spacing w:line="360" w:lineRule="auto"/>
        <w:ind w:left="709"/>
        <w:jc w:val="both"/>
        <w:rPr>
          <w:rFonts w:ascii="Times New Roman" w:hAnsi="Times New Roman"/>
          <w:color w:val="000000"/>
          <w:sz w:val="24"/>
          <w:u w:val="single"/>
          <w:lang w:val="en-GB"/>
        </w:rPr>
      </w:pPr>
      <w:r w:rsidRPr="000B1FDB">
        <w:rPr>
          <w:rFonts w:ascii="Times New Roman" w:hAnsi="Times New Roman"/>
          <w:color w:val="000000"/>
          <w:sz w:val="24"/>
          <w:u w:val="single"/>
          <w:lang w:val="en-GB"/>
        </w:rPr>
        <w:t>On behalf of FGSZ KP Kft.:</w:t>
      </w:r>
    </w:p>
    <w:p w14:paraId="6F6AE589" w14:textId="77777777" w:rsidR="00087432" w:rsidRPr="000B1FDB" w:rsidRDefault="00087432" w:rsidP="00087432">
      <w:pPr>
        <w:ind w:left="709"/>
        <w:rPr>
          <w:rFonts w:ascii="Times New Roman" w:hAnsi="Times New Roman"/>
          <w:color w:val="000000"/>
          <w:sz w:val="24"/>
          <w:u w:val="single"/>
          <w:lang w:val="en-GB"/>
        </w:rPr>
      </w:pP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606"/>
      </w:tblGrid>
      <w:tr w:rsidR="00087432" w:rsidRPr="000B1FDB" w14:paraId="6F6AE596" w14:textId="77777777" w:rsidTr="005D6DBD">
        <w:tc>
          <w:tcPr>
            <w:tcW w:w="3969" w:type="dxa"/>
          </w:tcPr>
          <w:p w14:paraId="6F6AE58A"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Name</w:t>
            </w:r>
          </w:p>
          <w:p w14:paraId="6F6AE58B"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Position</w:t>
            </w:r>
          </w:p>
          <w:p w14:paraId="6F6AE58C"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Phone:       </w:t>
            </w:r>
            <w:r w:rsidRPr="000B1FDB">
              <w:rPr>
                <w:rFonts w:ascii="Times New Roman" w:hAnsi="Times New Roman"/>
                <w:color w:val="000000"/>
                <w:sz w:val="24"/>
                <w:lang w:val="en-GB"/>
              </w:rPr>
              <w:tab/>
            </w:r>
          </w:p>
          <w:p w14:paraId="6F6AE58D"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Fax:      </w:t>
            </w:r>
            <w:r w:rsidRPr="000B1FDB">
              <w:rPr>
                <w:rFonts w:ascii="Times New Roman" w:hAnsi="Times New Roman"/>
                <w:color w:val="000000"/>
                <w:sz w:val="24"/>
                <w:lang w:val="en-GB"/>
              </w:rPr>
              <w:tab/>
            </w:r>
          </w:p>
          <w:p w14:paraId="6F6AE58E"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Mobile:    </w:t>
            </w:r>
          </w:p>
          <w:p w14:paraId="6F6AE58F" w14:textId="77777777" w:rsidR="00087432" w:rsidRPr="000B1FDB" w:rsidRDefault="00087432" w:rsidP="005D6DBD">
            <w:pPr>
              <w:ind w:left="360"/>
              <w:rPr>
                <w:rFonts w:ascii="Times New Roman" w:hAnsi="Times New Roman"/>
                <w:b/>
                <w:color w:val="000000"/>
                <w:sz w:val="24"/>
                <w:lang w:val="en-GB"/>
              </w:rPr>
            </w:pPr>
            <w:r w:rsidRPr="000B1FDB">
              <w:rPr>
                <w:rFonts w:ascii="Times New Roman" w:hAnsi="Times New Roman"/>
                <w:color w:val="000000"/>
                <w:sz w:val="24"/>
                <w:lang w:val="en-GB"/>
              </w:rPr>
              <w:t xml:space="preserve">Email    </w:t>
            </w:r>
          </w:p>
        </w:tc>
        <w:tc>
          <w:tcPr>
            <w:tcW w:w="4606" w:type="dxa"/>
          </w:tcPr>
          <w:p w14:paraId="6F6AE590"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Name</w:t>
            </w:r>
          </w:p>
          <w:p w14:paraId="6F6AE591"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Position</w:t>
            </w:r>
          </w:p>
          <w:p w14:paraId="6F6AE592"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Phone:       </w:t>
            </w:r>
            <w:r w:rsidRPr="000B1FDB">
              <w:rPr>
                <w:rFonts w:ascii="Times New Roman" w:hAnsi="Times New Roman"/>
                <w:color w:val="000000"/>
                <w:sz w:val="24"/>
                <w:lang w:val="en-GB"/>
              </w:rPr>
              <w:tab/>
            </w:r>
          </w:p>
          <w:p w14:paraId="6F6AE593"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Fax:      </w:t>
            </w:r>
            <w:r w:rsidRPr="000B1FDB">
              <w:rPr>
                <w:rFonts w:ascii="Times New Roman" w:hAnsi="Times New Roman"/>
                <w:color w:val="000000"/>
                <w:sz w:val="24"/>
                <w:lang w:val="en-GB"/>
              </w:rPr>
              <w:tab/>
            </w:r>
          </w:p>
          <w:p w14:paraId="6F6AE594"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Mobile:    </w:t>
            </w:r>
          </w:p>
          <w:p w14:paraId="6F6AE595" w14:textId="77777777" w:rsidR="00087432" w:rsidRPr="000B1FDB" w:rsidRDefault="00087432" w:rsidP="005D6DBD">
            <w:pPr>
              <w:pStyle w:val="Szvegtrzsbehzssal"/>
              <w:ind w:left="360"/>
              <w:rPr>
                <w:rFonts w:ascii="Times New Roman" w:hAnsi="Times New Roman"/>
                <w:b/>
                <w:color w:val="000000"/>
                <w:sz w:val="24"/>
                <w:lang w:val="en-GB"/>
              </w:rPr>
            </w:pPr>
            <w:r w:rsidRPr="000B1FDB">
              <w:rPr>
                <w:rFonts w:ascii="Times New Roman" w:hAnsi="Times New Roman"/>
                <w:color w:val="000000"/>
                <w:sz w:val="24"/>
                <w:lang w:val="en-GB"/>
              </w:rPr>
              <w:t xml:space="preserve">Email    </w:t>
            </w:r>
          </w:p>
        </w:tc>
      </w:tr>
    </w:tbl>
    <w:p w14:paraId="6F6AE597" w14:textId="77777777" w:rsidR="00087432" w:rsidRPr="000B1FDB" w:rsidRDefault="00087432" w:rsidP="00087432">
      <w:pPr>
        <w:ind w:left="360" w:firstLine="348"/>
        <w:rPr>
          <w:rFonts w:ascii="Times New Roman" w:hAnsi="Times New Roman"/>
          <w:b/>
          <w:color w:val="000000"/>
          <w:sz w:val="24"/>
          <w:u w:val="single"/>
          <w:lang w:val="en-GB"/>
        </w:rPr>
      </w:pPr>
    </w:p>
    <w:p w14:paraId="6F6AE598" w14:textId="77777777" w:rsidR="00087432" w:rsidRPr="000B1FDB" w:rsidRDefault="00087432" w:rsidP="00087432">
      <w:pPr>
        <w:spacing w:line="360" w:lineRule="auto"/>
        <w:jc w:val="both"/>
        <w:rPr>
          <w:rFonts w:ascii="Times New Roman" w:hAnsi="Times New Roman"/>
          <w:b/>
          <w:color w:val="000000"/>
          <w:sz w:val="24"/>
          <w:u w:val="single"/>
          <w:lang w:val="en-GB"/>
        </w:rPr>
      </w:pPr>
      <w:r w:rsidRPr="000B1FDB">
        <w:rPr>
          <w:rFonts w:ascii="Times New Roman" w:hAnsi="Times New Roman"/>
          <w:b/>
          <w:bCs/>
          <w:color w:val="000000"/>
          <w:sz w:val="24"/>
          <w:u w:val="single"/>
          <w:lang w:val="en-GB"/>
        </w:rPr>
        <w:t>For contractual issues:</w:t>
      </w:r>
    </w:p>
    <w:p w14:paraId="6F6AE599" w14:textId="77777777" w:rsidR="00087432" w:rsidRPr="000B1FDB" w:rsidRDefault="00087432" w:rsidP="00087432">
      <w:pPr>
        <w:ind w:left="360"/>
        <w:rPr>
          <w:rFonts w:ascii="Times New Roman" w:hAnsi="Times New Roman"/>
          <w:color w:val="000000"/>
          <w:sz w:val="24"/>
          <w:u w:val="single"/>
          <w:lang w:val="en-GB"/>
        </w:rPr>
      </w:pPr>
    </w:p>
    <w:p w14:paraId="6F6AE59A" w14:textId="77777777" w:rsidR="00087432" w:rsidRPr="000B1FDB" w:rsidRDefault="00087432" w:rsidP="00087432">
      <w:pPr>
        <w:ind w:left="709"/>
        <w:jc w:val="both"/>
        <w:rPr>
          <w:rFonts w:ascii="Times New Roman" w:hAnsi="Times New Roman"/>
          <w:color w:val="000000"/>
          <w:sz w:val="24"/>
          <w:u w:val="single"/>
          <w:lang w:val="en-GB"/>
        </w:rPr>
      </w:pPr>
      <w:r w:rsidRPr="000B1FDB">
        <w:rPr>
          <w:rFonts w:ascii="Times New Roman" w:hAnsi="Times New Roman"/>
          <w:color w:val="000000"/>
          <w:sz w:val="24"/>
          <w:u w:val="single"/>
          <w:lang w:val="en-GB"/>
        </w:rPr>
        <w:t>On behalf of the Member:</w:t>
      </w:r>
      <w:r w:rsidRPr="000B1FDB">
        <w:rPr>
          <w:rFonts w:ascii="Times New Roman" w:hAnsi="Times New Roman"/>
          <w:color w:val="000000"/>
          <w:sz w:val="24"/>
          <w:u w:val="single"/>
          <w:lang w:val="en-GB"/>
        </w:rPr>
        <w:tab/>
      </w:r>
      <w:r w:rsidRPr="000B1FDB">
        <w:rPr>
          <w:rFonts w:ascii="Times New Roman" w:hAnsi="Times New Roman"/>
          <w:color w:val="000000"/>
          <w:sz w:val="24"/>
          <w:u w:val="single"/>
          <w:lang w:val="en-GB"/>
        </w:rPr>
        <w:tab/>
        <w:t>On behalf of FGSZ KP Kft.:</w:t>
      </w:r>
    </w:p>
    <w:p w14:paraId="6F6AE59B" w14:textId="77777777" w:rsidR="00087432" w:rsidRPr="000B1FDB" w:rsidRDefault="00087432" w:rsidP="00087432">
      <w:pPr>
        <w:ind w:left="360"/>
        <w:rPr>
          <w:rFonts w:ascii="Times New Roman" w:hAnsi="Times New Roman"/>
          <w:color w:val="000000"/>
          <w:sz w:val="24"/>
          <w:u w:val="single"/>
          <w:lang w:val="en-GB"/>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394"/>
      </w:tblGrid>
      <w:tr w:rsidR="00087432" w:rsidRPr="000B1FDB" w14:paraId="6F6AE5A8" w14:textId="77777777" w:rsidTr="005D6DBD">
        <w:trPr>
          <w:trHeight w:val="1305"/>
        </w:trPr>
        <w:tc>
          <w:tcPr>
            <w:tcW w:w="4253" w:type="dxa"/>
          </w:tcPr>
          <w:p w14:paraId="6F6AE59C"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Name</w:t>
            </w:r>
          </w:p>
          <w:p w14:paraId="6F6AE59D"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Position</w:t>
            </w:r>
          </w:p>
          <w:p w14:paraId="6F6AE59E"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Phone:       </w:t>
            </w:r>
            <w:r w:rsidRPr="000B1FDB">
              <w:rPr>
                <w:rFonts w:ascii="Times New Roman" w:hAnsi="Times New Roman"/>
                <w:color w:val="000000"/>
                <w:sz w:val="24"/>
                <w:lang w:val="en-GB"/>
              </w:rPr>
              <w:tab/>
            </w:r>
          </w:p>
          <w:p w14:paraId="6F6AE59F"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Fax:      </w:t>
            </w:r>
            <w:r w:rsidRPr="000B1FDB">
              <w:rPr>
                <w:rFonts w:ascii="Times New Roman" w:hAnsi="Times New Roman"/>
                <w:color w:val="000000"/>
                <w:sz w:val="24"/>
                <w:lang w:val="en-GB"/>
              </w:rPr>
              <w:tab/>
            </w:r>
          </w:p>
          <w:p w14:paraId="6F6AE5A0"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Mobile:    </w:t>
            </w:r>
          </w:p>
          <w:p w14:paraId="6F6AE5A1" w14:textId="77777777" w:rsidR="00087432" w:rsidRPr="000B1FDB" w:rsidRDefault="00087432" w:rsidP="005D6DBD">
            <w:pPr>
              <w:ind w:left="360"/>
              <w:rPr>
                <w:rFonts w:ascii="Times New Roman" w:hAnsi="Times New Roman"/>
                <w:b/>
                <w:color w:val="000000"/>
                <w:sz w:val="24"/>
                <w:lang w:val="en-GB"/>
              </w:rPr>
            </w:pPr>
            <w:r w:rsidRPr="000B1FDB">
              <w:rPr>
                <w:rFonts w:ascii="Times New Roman" w:hAnsi="Times New Roman"/>
                <w:color w:val="000000"/>
                <w:sz w:val="24"/>
                <w:lang w:val="en-GB"/>
              </w:rPr>
              <w:t xml:space="preserve">Email    </w:t>
            </w:r>
          </w:p>
        </w:tc>
        <w:tc>
          <w:tcPr>
            <w:tcW w:w="4394" w:type="dxa"/>
          </w:tcPr>
          <w:p w14:paraId="6F6AE5A2"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Name</w:t>
            </w:r>
          </w:p>
          <w:p w14:paraId="6F6AE5A3"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Position</w:t>
            </w:r>
          </w:p>
          <w:p w14:paraId="6F6AE5A4"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Phone:       </w:t>
            </w:r>
            <w:r w:rsidRPr="000B1FDB">
              <w:rPr>
                <w:rFonts w:ascii="Times New Roman" w:hAnsi="Times New Roman"/>
                <w:color w:val="000000"/>
                <w:sz w:val="24"/>
                <w:lang w:val="en-GB"/>
              </w:rPr>
              <w:tab/>
            </w:r>
          </w:p>
          <w:p w14:paraId="6F6AE5A5"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Fax:      </w:t>
            </w:r>
            <w:r w:rsidRPr="000B1FDB">
              <w:rPr>
                <w:rFonts w:ascii="Times New Roman" w:hAnsi="Times New Roman"/>
                <w:color w:val="000000"/>
                <w:sz w:val="24"/>
                <w:lang w:val="en-GB"/>
              </w:rPr>
              <w:tab/>
            </w:r>
          </w:p>
          <w:p w14:paraId="6F6AE5A6" w14:textId="77777777" w:rsidR="00087432" w:rsidRPr="000B1FDB" w:rsidRDefault="00087432" w:rsidP="005D6DBD">
            <w:pPr>
              <w:ind w:left="360"/>
              <w:rPr>
                <w:rFonts w:ascii="Times New Roman" w:hAnsi="Times New Roman"/>
                <w:color w:val="000000"/>
                <w:sz w:val="24"/>
                <w:lang w:val="en-GB"/>
              </w:rPr>
            </w:pPr>
            <w:r w:rsidRPr="000B1FDB">
              <w:rPr>
                <w:rFonts w:ascii="Times New Roman" w:hAnsi="Times New Roman"/>
                <w:color w:val="000000"/>
                <w:sz w:val="24"/>
                <w:lang w:val="en-GB"/>
              </w:rPr>
              <w:t xml:space="preserve">Mobile:    </w:t>
            </w:r>
          </w:p>
          <w:p w14:paraId="6F6AE5A7" w14:textId="77777777" w:rsidR="00087432" w:rsidRPr="000B1FDB" w:rsidRDefault="00087432" w:rsidP="005D6DBD">
            <w:pPr>
              <w:ind w:left="356"/>
              <w:rPr>
                <w:rFonts w:ascii="Times New Roman" w:hAnsi="Times New Roman"/>
                <w:b/>
                <w:color w:val="000000"/>
                <w:sz w:val="24"/>
                <w:lang w:val="en-GB"/>
              </w:rPr>
            </w:pPr>
            <w:r w:rsidRPr="000B1FDB">
              <w:rPr>
                <w:rFonts w:ascii="Times New Roman" w:hAnsi="Times New Roman"/>
                <w:color w:val="000000"/>
                <w:sz w:val="24"/>
                <w:lang w:val="en-GB"/>
              </w:rPr>
              <w:t xml:space="preserve">Email    </w:t>
            </w:r>
          </w:p>
        </w:tc>
      </w:tr>
    </w:tbl>
    <w:p w14:paraId="6F6AE5A9" w14:textId="77777777" w:rsidR="00087432" w:rsidRPr="000B1FDB" w:rsidRDefault="00087432" w:rsidP="00087432">
      <w:pPr>
        <w:pStyle w:val="Szvegtrzs2"/>
        <w:tabs>
          <w:tab w:val="left" w:pos="360"/>
        </w:tabs>
        <w:spacing w:line="360" w:lineRule="auto"/>
        <w:ind w:left="360"/>
        <w:rPr>
          <w:rFonts w:ascii="Times New Roman" w:hAnsi="Times New Roman"/>
          <w:color w:val="000000"/>
          <w:sz w:val="24"/>
          <w:lang w:val="en-GB"/>
        </w:rPr>
      </w:pPr>
    </w:p>
    <w:p w14:paraId="6F6AE5AA" w14:textId="77777777" w:rsidR="00087432"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Contracting Parties shall promptly notify each other of any changes in their above contact information. </w:t>
      </w:r>
    </w:p>
    <w:p w14:paraId="6F6AE5AB" w14:textId="77777777" w:rsidR="005D30E1" w:rsidRPr="000B1FDB" w:rsidRDefault="005D30E1" w:rsidP="00087432">
      <w:pPr>
        <w:spacing w:line="360" w:lineRule="auto"/>
        <w:jc w:val="both"/>
        <w:rPr>
          <w:rFonts w:ascii="Times New Roman" w:hAnsi="Times New Roman"/>
          <w:color w:val="000000"/>
          <w:sz w:val="24"/>
          <w:lang w:val="en-GB"/>
        </w:rPr>
      </w:pPr>
    </w:p>
    <w:p w14:paraId="6F6AE5AC"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lastRenderedPageBreak/>
        <w:t xml:space="preserve">Any changes in the data of Contracting Parties recorded in the Company Registry – in particular changes in their seats, representatives, bank account numbers, furthermore, changes in the data of organizations and contact persons to act during the conclusion and performance of the Agreement – shall not be considered as amendments to the Agreement. The Contracting Party concerned shall notify the other Party of the above mentioned changes – depending on the circumstances of the case – in writing, either 10 calendar days prior to or 10 calendar days subsequent to the occurrence (recording) of the change. </w:t>
      </w:r>
    </w:p>
    <w:p w14:paraId="6F6AE5AD" w14:textId="77777777" w:rsidR="00087432" w:rsidRPr="000B1FDB" w:rsidRDefault="00087432" w:rsidP="00087432">
      <w:pPr>
        <w:spacing w:line="360" w:lineRule="auto"/>
        <w:jc w:val="both"/>
        <w:rPr>
          <w:rFonts w:ascii="Times New Roman" w:hAnsi="Times New Roman"/>
          <w:color w:val="000000"/>
          <w:sz w:val="24"/>
          <w:lang w:val="en-GB"/>
        </w:rPr>
      </w:pPr>
    </w:p>
    <w:p w14:paraId="6F6AE5AE" w14:textId="77777777" w:rsidR="00087432" w:rsidRPr="000B1FDB" w:rsidRDefault="00087432" w:rsidP="00252FC9">
      <w:pPr>
        <w:pStyle w:val="Szvegtrzsbehzssal"/>
        <w:numPr>
          <w:ilvl w:val="0"/>
          <w:numId w:val="32"/>
        </w:numPr>
        <w:jc w:val="both"/>
        <w:rPr>
          <w:rFonts w:ascii="Times New Roman" w:hAnsi="Times New Roman"/>
          <w:b/>
          <w:sz w:val="24"/>
          <w:lang w:val="en-GB"/>
        </w:rPr>
      </w:pPr>
      <w:r w:rsidRPr="000B1FDB">
        <w:rPr>
          <w:rFonts w:ascii="Times New Roman" w:hAnsi="Times New Roman"/>
          <w:b/>
          <w:bCs/>
          <w:sz w:val="24"/>
          <w:lang w:val="en-GB"/>
        </w:rPr>
        <w:t>Confidentiality</w:t>
      </w:r>
    </w:p>
    <w:p w14:paraId="6F6AE5AF" w14:textId="77777777" w:rsidR="00087432" w:rsidRPr="000B1FDB" w:rsidRDefault="00087432" w:rsidP="00087432">
      <w:pPr>
        <w:pStyle w:val="Szvegtrzs2"/>
        <w:tabs>
          <w:tab w:val="left" w:pos="360"/>
        </w:tabs>
        <w:spacing w:line="360" w:lineRule="auto"/>
        <w:ind w:left="360"/>
        <w:jc w:val="both"/>
        <w:rPr>
          <w:rFonts w:ascii="Times New Roman" w:hAnsi="Times New Roman"/>
          <w:color w:val="000000"/>
          <w:sz w:val="24"/>
          <w:lang w:val="en-GB"/>
        </w:rPr>
      </w:pPr>
    </w:p>
    <w:p w14:paraId="6F6AE5B0"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Contracting Parties declare that any data and facts related to the conclusion and performance of the Agreement or to the trade activity at </w:t>
      </w:r>
      <w:r>
        <w:rPr>
          <w:rFonts w:ascii="Times New Roman" w:hAnsi="Times New Roman"/>
          <w:color w:val="000000"/>
          <w:sz w:val="24"/>
          <w:lang w:val="en-GB"/>
        </w:rPr>
        <w:t>TP</w:t>
      </w:r>
      <w:r w:rsidRPr="000B1FDB">
        <w:rPr>
          <w:rFonts w:ascii="Times New Roman" w:hAnsi="Times New Roman"/>
          <w:color w:val="000000"/>
          <w:sz w:val="24"/>
          <w:lang w:val="en-GB"/>
        </w:rPr>
        <w:t xml:space="preserve"> in respect of the other Contracting Party or its activity, that come to their knowledge in any way, shall be deemed as business secrets that must not be disclosed by the Contracting Parties to any other third persons. </w:t>
      </w:r>
    </w:p>
    <w:p w14:paraId="6F6AE5B1" w14:textId="77777777" w:rsidR="00087432" w:rsidRPr="000B1FDB" w:rsidRDefault="00087432" w:rsidP="00087432">
      <w:pPr>
        <w:spacing w:line="360" w:lineRule="auto"/>
        <w:jc w:val="both"/>
        <w:rPr>
          <w:rFonts w:ascii="Times New Roman" w:hAnsi="Times New Roman"/>
          <w:color w:val="000000"/>
          <w:sz w:val="24"/>
          <w:lang w:val="en-GB"/>
        </w:rPr>
      </w:pPr>
    </w:p>
    <w:p w14:paraId="6F6AE5B2"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This provision shall not apply to data provided to KELER Zrt or KELER KSZ Központi </w:t>
      </w:r>
      <w:proofErr w:type="spellStart"/>
      <w:r w:rsidRPr="000B1FDB">
        <w:rPr>
          <w:rFonts w:ascii="Times New Roman" w:hAnsi="Times New Roman"/>
          <w:color w:val="000000"/>
          <w:sz w:val="24"/>
          <w:lang w:val="en-GB"/>
        </w:rPr>
        <w:t>Szerződő</w:t>
      </w:r>
      <w:proofErr w:type="spellEnd"/>
      <w:r w:rsidRPr="000B1FDB">
        <w:rPr>
          <w:rFonts w:ascii="Times New Roman" w:hAnsi="Times New Roman"/>
          <w:color w:val="000000"/>
          <w:sz w:val="24"/>
          <w:lang w:val="en-GB"/>
        </w:rPr>
        <w:t xml:space="preserve"> </w:t>
      </w:r>
      <w:proofErr w:type="spellStart"/>
      <w:r w:rsidRPr="000B1FDB">
        <w:rPr>
          <w:rFonts w:ascii="Times New Roman" w:hAnsi="Times New Roman"/>
          <w:color w:val="000000"/>
          <w:sz w:val="24"/>
          <w:lang w:val="en-GB"/>
        </w:rPr>
        <w:t>Fél</w:t>
      </w:r>
      <w:proofErr w:type="spellEnd"/>
      <w:r w:rsidRPr="000B1FDB">
        <w:rPr>
          <w:rFonts w:ascii="Times New Roman" w:hAnsi="Times New Roman"/>
          <w:color w:val="000000"/>
          <w:sz w:val="24"/>
          <w:lang w:val="en-GB"/>
        </w:rPr>
        <w:t xml:space="preserve"> Zrt. and quantitative data related to the trade and transferred to the transmission system operator responsible for balancing in order to clear imbalances.</w:t>
      </w:r>
    </w:p>
    <w:p w14:paraId="6F6AE5B3" w14:textId="77777777" w:rsidR="00087432" w:rsidRPr="000B1FDB" w:rsidRDefault="00087432" w:rsidP="00087432">
      <w:pPr>
        <w:spacing w:line="360" w:lineRule="auto"/>
        <w:jc w:val="both"/>
        <w:rPr>
          <w:rFonts w:ascii="Times New Roman" w:hAnsi="Times New Roman"/>
          <w:color w:val="000000"/>
          <w:sz w:val="24"/>
          <w:lang w:val="en-GB"/>
        </w:rPr>
      </w:pPr>
    </w:p>
    <w:p w14:paraId="6F6AE5B4"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Contracting Parties are entitled to transfer data, facts and information defined in the above paragraph to their contracting parties providing them financial, accounting and legal services under contracts, on the understanding that all Contracting Parties are bound to properly provide for having their partners - providing them financial-accounting-legal services under assignment, undertaking etc. contracts - process all data, facts, information etc. related to the Agreement confidentially and in accordance with the business interests of the Contracting Parties, do not disclose these to any third persons and do not make these available to the public.</w:t>
      </w:r>
    </w:p>
    <w:p w14:paraId="6F6AE5B5" w14:textId="77777777" w:rsidR="00087432" w:rsidRPr="000B1FDB" w:rsidRDefault="00087432" w:rsidP="00087432">
      <w:pPr>
        <w:spacing w:line="360" w:lineRule="auto"/>
        <w:jc w:val="both"/>
        <w:rPr>
          <w:rFonts w:ascii="Times New Roman" w:hAnsi="Times New Roman"/>
          <w:color w:val="000000"/>
          <w:sz w:val="24"/>
          <w:lang w:val="en-GB"/>
        </w:rPr>
      </w:pPr>
    </w:p>
    <w:p w14:paraId="6F6AE5B6"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 xml:space="preserve">Furthermore, the confidentiality obligation does not cover any information that are available to the public, or that become public without any fault on the part of the future recipient Contracting Party, or that have provably already been known to the recipient Party before the effect of the Contract, or that came to the knowledge of the recipient Party by another third Party that is not bound to keep confidentiality to the Contracting Party that the information </w:t>
      </w:r>
      <w:r w:rsidRPr="000B1FDB">
        <w:rPr>
          <w:rFonts w:ascii="Times New Roman" w:hAnsi="Times New Roman"/>
          <w:color w:val="000000"/>
          <w:sz w:val="24"/>
          <w:lang w:val="en-GB"/>
        </w:rPr>
        <w:lastRenderedPageBreak/>
        <w:t>refers to, or that shall already be published or disclosed in a prescribed scope and to a prescribed group pursuant to the provisions of the law, stock market regulations or authority provisions.</w:t>
      </w:r>
    </w:p>
    <w:p w14:paraId="6F6AE5B7" w14:textId="77777777" w:rsidR="00087432" w:rsidRPr="000B1FDB" w:rsidRDefault="00087432" w:rsidP="00087432">
      <w:pPr>
        <w:rPr>
          <w:rFonts w:ascii="Times New Roman" w:hAnsi="Times New Roman"/>
          <w:sz w:val="24"/>
          <w:lang w:val="en-GB"/>
        </w:rPr>
      </w:pPr>
    </w:p>
    <w:p w14:paraId="6F6AE5B8" w14:textId="77777777" w:rsidR="00087432" w:rsidRPr="000B1FDB" w:rsidRDefault="00087432" w:rsidP="00252FC9">
      <w:pPr>
        <w:pStyle w:val="Szvegtrzsbehzssal"/>
        <w:numPr>
          <w:ilvl w:val="0"/>
          <w:numId w:val="32"/>
        </w:numPr>
        <w:jc w:val="both"/>
        <w:rPr>
          <w:rFonts w:ascii="Times New Roman" w:hAnsi="Times New Roman"/>
          <w:b/>
          <w:sz w:val="24"/>
          <w:lang w:val="en-GB"/>
        </w:rPr>
      </w:pPr>
      <w:r w:rsidRPr="000B1FDB">
        <w:rPr>
          <w:rFonts w:ascii="Times New Roman" w:hAnsi="Times New Roman"/>
          <w:b/>
          <w:bCs/>
          <w:sz w:val="24"/>
          <w:lang w:val="en-GB"/>
        </w:rPr>
        <w:t>Settlement of Disputes</w:t>
      </w:r>
    </w:p>
    <w:p w14:paraId="6F6AE5B9" w14:textId="77777777" w:rsidR="00087432" w:rsidRPr="000B1FDB" w:rsidRDefault="00087432" w:rsidP="00087432">
      <w:pPr>
        <w:rPr>
          <w:rFonts w:ascii="Times New Roman" w:hAnsi="Times New Roman"/>
          <w:sz w:val="24"/>
          <w:lang w:val="en-GB"/>
        </w:rPr>
      </w:pPr>
    </w:p>
    <w:p w14:paraId="6F6AE5BA"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Contracting Parties shall use their best efforts to settle any disputes related to this Agreement amicably. The Parties shall refer any disputed matters they are unable to resolve amicably to the court with jurisdiction and competence pursuant to the general rules relating to jurisdiction and competence set out in the Act on Civil Procedure.</w:t>
      </w:r>
    </w:p>
    <w:p w14:paraId="6F6AE5BB"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For any issues not regulated by the present Agreement, the rules of the pertinent law and the Civil Code of Hungary shall prevail.</w:t>
      </w:r>
    </w:p>
    <w:p w14:paraId="6F6AE5BC" w14:textId="77777777" w:rsidR="00087432" w:rsidRPr="000B1FDB" w:rsidRDefault="00087432" w:rsidP="00087432">
      <w:pPr>
        <w:rPr>
          <w:rFonts w:ascii="Times New Roman" w:hAnsi="Times New Roman"/>
          <w:sz w:val="24"/>
          <w:lang w:val="en-GB"/>
        </w:rPr>
      </w:pPr>
    </w:p>
    <w:p w14:paraId="6F6AE5C0" w14:textId="77777777" w:rsidR="00087432" w:rsidRPr="000B1FDB" w:rsidRDefault="00087432" w:rsidP="00252FC9">
      <w:pPr>
        <w:pStyle w:val="Szvegtrzsbehzssal"/>
        <w:numPr>
          <w:ilvl w:val="0"/>
          <w:numId w:val="32"/>
        </w:numPr>
        <w:jc w:val="both"/>
        <w:rPr>
          <w:rFonts w:ascii="Times New Roman" w:hAnsi="Times New Roman"/>
          <w:b/>
          <w:sz w:val="24"/>
          <w:lang w:val="en-GB"/>
        </w:rPr>
      </w:pPr>
      <w:r w:rsidRPr="000B1FDB">
        <w:rPr>
          <w:rFonts w:ascii="Times New Roman" w:hAnsi="Times New Roman"/>
          <w:b/>
          <w:bCs/>
          <w:sz w:val="24"/>
          <w:lang w:val="en-GB"/>
        </w:rPr>
        <w:t>Number of copies of the Agreement</w:t>
      </w:r>
    </w:p>
    <w:p w14:paraId="6F6AE5C1" w14:textId="77777777" w:rsidR="00087432" w:rsidRPr="000B1FDB" w:rsidRDefault="00087432" w:rsidP="00087432">
      <w:pPr>
        <w:rPr>
          <w:rFonts w:ascii="Times New Roman" w:hAnsi="Times New Roman"/>
          <w:sz w:val="24"/>
          <w:lang w:val="en-GB"/>
        </w:rPr>
      </w:pPr>
    </w:p>
    <w:p w14:paraId="6F6AE5C2"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This Agreement has been prepared in Hungarian and English languages in 2 (two) original copies; 1 (one) of which is given to each Party.</w:t>
      </w:r>
    </w:p>
    <w:p w14:paraId="6F6AE5C3" w14:textId="77777777" w:rsidR="00087432" w:rsidRPr="000B1FDB" w:rsidRDefault="00087432" w:rsidP="00087432">
      <w:pPr>
        <w:spacing w:line="360" w:lineRule="auto"/>
        <w:ind w:left="426"/>
        <w:jc w:val="both"/>
        <w:rPr>
          <w:rFonts w:ascii="Times New Roman" w:hAnsi="Times New Roman"/>
          <w:color w:val="000000"/>
          <w:sz w:val="24"/>
          <w:lang w:val="en-GB"/>
        </w:rPr>
      </w:pPr>
    </w:p>
    <w:p w14:paraId="6F6AE5C4" w14:textId="77777777" w:rsidR="00087432" w:rsidRPr="000B1FDB" w:rsidRDefault="00087432" w:rsidP="00252FC9">
      <w:pPr>
        <w:pStyle w:val="Szvegtrzsbehzssal"/>
        <w:numPr>
          <w:ilvl w:val="0"/>
          <w:numId w:val="32"/>
        </w:numPr>
        <w:jc w:val="both"/>
        <w:rPr>
          <w:rFonts w:ascii="Times New Roman" w:hAnsi="Times New Roman"/>
          <w:b/>
          <w:sz w:val="24"/>
          <w:lang w:val="en-GB"/>
        </w:rPr>
      </w:pPr>
      <w:r w:rsidRPr="000B1FDB">
        <w:rPr>
          <w:rFonts w:ascii="Times New Roman" w:hAnsi="Times New Roman"/>
          <w:sz w:val="24"/>
          <w:lang w:val="en-GB"/>
        </w:rPr>
        <w:tab/>
      </w:r>
      <w:r w:rsidRPr="000B1FDB">
        <w:rPr>
          <w:rFonts w:ascii="Times New Roman" w:hAnsi="Times New Roman"/>
          <w:b/>
          <w:bCs/>
          <w:sz w:val="24"/>
          <w:lang w:val="en-GB"/>
        </w:rPr>
        <w:t>Other</w:t>
      </w:r>
      <w:r w:rsidRPr="000B1FDB">
        <w:rPr>
          <w:rFonts w:ascii="Times New Roman" w:hAnsi="Times New Roman"/>
          <w:sz w:val="24"/>
          <w:lang w:val="en-GB"/>
        </w:rPr>
        <w:t xml:space="preserve"> </w:t>
      </w:r>
    </w:p>
    <w:p w14:paraId="6F6AE5C5" w14:textId="77777777" w:rsidR="00087432" w:rsidRPr="000B1FDB" w:rsidRDefault="00087432" w:rsidP="00087432">
      <w:pPr>
        <w:rPr>
          <w:rFonts w:ascii="Times New Roman" w:hAnsi="Times New Roman"/>
          <w:sz w:val="24"/>
          <w:lang w:val="en-GB"/>
        </w:rPr>
      </w:pPr>
    </w:p>
    <w:p w14:paraId="6F6AE5C6" w14:textId="77777777" w:rsidR="00087432" w:rsidRPr="000B1FDB" w:rsidRDefault="00087432" w:rsidP="00087432">
      <w:pPr>
        <w:spacing w:line="360" w:lineRule="auto"/>
        <w:jc w:val="both"/>
        <w:rPr>
          <w:rFonts w:ascii="Times New Roman" w:hAnsi="Times New Roman"/>
          <w:color w:val="000000"/>
          <w:sz w:val="24"/>
          <w:lang w:val="en-GB"/>
        </w:rPr>
      </w:pPr>
      <w:r w:rsidRPr="000B1FDB">
        <w:rPr>
          <w:rFonts w:ascii="Times New Roman" w:hAnsi="Times New Roman"/>
          <w:color w:val="000000"/>
          <w:sz w:val="24"/>
          <w:lang w:val="en-GB"/>
        </w:rPr>
        <w:t>In the event of any discrepancy between the Hungarian and the English version, the Hungarian provisions of the Agreement shall prevail.</w:t>
      </w:r>
    </w:p>
    <w:p w14:paraId="6F6AE5C7" w14:textId="77777777" w:rsidR="00087432" w:rsidRPr="000B1FDB" w:rsidRDefault="00087432" w:rsidP="00087432">
      <w:pPr>
        <w:rPr>
          <w:rFonts w:ascii="Times New Roman" w:hAnsi="Times New Roman"/>
          <w:sz w:val="24"/>
          <w:lang w:val="en-GB"/>
        </w:rPr>
      </w:pPr>
    </w:p>
    <w:p w14:paraId="6F6AE5C8" w14:textId="77777777" w:rsidR="00087432" w:rsidRPr="000B1FDB" w:rsidRDefault="00087432" w:rsidP="00087432">
      <w:pPr>
        <w:rPr>
          <w:rFonts w:ascii="Times New Roman" w:hAnsi="Times New Roman"/>
          <w:sz w:val="24"/>
          <w:lang w:val="en-GB"/>
        </w:rPr>
      </w:pPr>
      <w:r w:rsidRPr="000B1FDB">
        <w:rPr>
          <w:rFonts w:ascii="Times New Roman" w:hAnsi="Times New Roman"/>
          <w:sz w:val="24"/>
          <w:lang w:val="en-GB"/>
        </w:rPr>
        <w:t>Siófok, …</w:t>
      </w:r>
    </w:p>
    <w:p w14:paraId="6F6AE5C9" w14:textId="77777777" w:rsidR="00087432" w:rsidRPr="000B1FDB" w:rsidRDefault="00087432" w:rsidP="00087432">
      <w:pPr>
        <w:rPr>
          <w:rFonts w:ascii="Times New Roman" w:hAnsi="Times New Roman"/>
          <w:sz w:val="24"/>
          <w:lang w:val="en-GB"/>
        </w:rPr>
      </w:pPr>
    </w:p>
    <w:p w14:paraId="6F6AE5CB" w14:textId="77777777" w:rsidR="00BD2A52" w:rsidRPr="001643DC" w:rsidRDefault="00BD2A52" w:rsidP="00BD2A52">
      <w:pPr>
        <w:rPr>
          <w:rFonts w:ascii="Times New Roman" w:hAnsi="Times New Roman"/>
          <w:sz w:val="24"/>
        </w:rPr>
      </w:pPr>
    </w:p>
    <w:p w14:paraId="6F6AE5CC" w14:textId="77777777" w:rsidR="00BD2A52" w:rsidRPr="001643DC" w:rsidRDefault="00BD2A52" w:rsidP="00BD2A52">
      <w:pPr>
        <w:pStyle w:val="Szvegtrzs3"/>
        <w:rPr>
          <w:rFonts w:ascii="Times New Roman" w:hAnsi="Times New Roman"/>
          <w:b/>
          <w:color w:val="000000"/>
          <w:sz w:val="24"/>
        </w:rPr>
      </w:pPr>
      <w:r w:rsidRPr="001643DC">
        <w:rPr>
          <w:rFonts w:ascii="Times New Roman" w:hAnsi="Times New Roman"/>
          <w:b/>
          <w:color w:val="000000"/>
          <w:sz w:val="24"/>
        </w:rPr>
        <w:t>A</w:t>
      </w:r>
      <w:r w:rsidR="001B31AD" w:rsidRPr="001643DC">
        <w:rPr>
          <w:rFonts w:ascii="Times New Roman" w:hAnsi="Times New Roman"/>
          <w:b/>
          <w:color w:val="000000"/>
          <w:sz w:val="24"/>
        </w:rPr>
        <w:t xml:space="preserve"> Tag</w:t>
      </w:r>
      <w:r w:rsidRPr="001643DC">
        <w:rPr>
          <w:rFonts w:ascii="Times New Roman" w:hAnsi="Times New Roman"/>
          <w:b/>
          <w:color w:val="000000"/>
          <w:sz w:val="24"/>
        </w:rPr>
        <w:t xml:space="preserve"> részéről</w:t>
      </w:r>
      <w:r w:rsidR="00087432">
        <w:rPr>
          <w:rFonts w:ascii="Times New Roman" w:hAnsi="Times New Roman"/>
          <w:b/>
          <w:color w:val="000000"/>
          <w:sz w:val="24"/>
        </w:rPr>
        <w:t>/</w:t>
      </w:r>
      <w:r w:rsidR="00087432" w:rsidRPr="00087432">
        <w:t xml:space="preserve"> </w:t>
      </w:r>
      <w:proofErr w:type="spellStart"/>
      <w:r w:rsidR="00087432">
        <w:rPr>
          <w:rFonts w:ascii="Times New Roman" w:hAnsi="Times New Roman"/>
          <w:b/>
          <w:color w:val="000000"/>
          <w:sz w:val="24"/>
        </w:rPr>
        <w:t>On</w:t>
      </w:r>
      <w:proofErr w:type="spellEnd"/>
      <w:r w:rsidR="00087432">
        <w:rPr>
          <w:rFonts w:ascii="Times New Roman" w:hAnsi="Times New Roman"/>
          <w:b/>
          <w:color w:val="000000"/>
          <w:sz w:val="24"/>
        </w:rPr>
        <w:t xml:space="preserve"> </w:t>
      </w:r>
      <w:proofErr w:type="spellStart"/>
      <w:r w:rsidR="00087432">
        <w:rPr>
          <w:rFonts w:ascii="Times New Roman" w:hAnsi="Times New Roman"/>
          <w:b/>
          <w:color w:val="000000"/>
          <w:sz w:val="24"/>
        </w:rPr>
        <w:t>behalf</w:t>
      </w:r>
      <w:proofErr w:type="spellEnd"/>
      <w:r w:rsidR="00087432">
        <w:rPr>
          <w:rFonts w:ascii="Times New Roman" w:hAnsi="Times New Roman"/>
          <w:b/>
          <w:color w:val="000000"/>
          <w:sz w:val="24"/>
        </w:rPr>
        <w:t xml:space="preserve"> of </w:t>
      </w:r>
      <w:proofErr w:type="spellStart"/>
      <w:r w:rsidR="00087432">
        <w:rPr>
          <w:rFonts w:ascii="Times New Roman" w:hAnsi="Times New Roman"/>
          <w:b/>
          <w:color w:val="000000"/>
          <w:sz w:val="24"/>
        </w:rPr>
        <w:t>the</w:t>
      </w:r>
      <w:proofErr w:type="spellEnd"/>
      <w:r w:rsidR="00087432">
        <w:rPr>
          <w:rFonts w:ascii="Times New Roman" w:hAnsi="Times New Roman"/>
          <w:b/>
          <w:color w:val="000000"/>
          <w:sz w:val="24"/>
        </w:rPr>
        <w:t xml:space="preserve"> </w:t>
      </w:r>
      <w:proofErr w:type="spellStart"/>
      <w:r w:rsidR="00087432">
        <w:rPr>
          <w:rFonts w:ascii="Times New Roman" w:hAnsi="Times New Roman"/>
          <w:b/>
          <w:color w:val="000000"/>
          <w:sz w:val="24"/>
        </w:rPr>
        <w:t>Member</w:t>
      </w:r>
      <w:proofErr w:type="spellEnd"/>
      <w:r w:rsidRPr="001643DC">
        <w:rPr>
          <w:rFonts w:ascii="Times New Roman" w:hAnsi="Times New Roman"/>
          <w:b/>
          <w:color w:val="000000"/>
          <w:sz w:val="24"/>
        </w:rPr>
        <w:t>:</w:t>
      </w:r>
    </w:p>
    <w:p w14:paraId="6F6AE5CE" w14:textId="77777777" w:rsidR="00BD2A52" w:rsidRPr="001643DC" w:rsidRDefault="00BD2A52" w:rsidP="00BD2A52">
      <w:pPr>
        <w:pStyle w:val="Szvegtrzs3"/>
        <w:rPr>
          <w:rFonts w:ascii="Times New Roman" w:hAnsi="Times New Roman"/>
          <w:color w:val="000000"/>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D2A52" w:rsidRPr="009C127A" w14:paraId="6F6AE5D3" w14:textId="77777777">
        <w:tc>
          <w:tcPr>
            <w:tcW w:w="4606" w:type="dxa"/>
          </w:tcPr>
          <w:p w14:paraId="6F6AE5CF" w14:textId="77777777" w:rsidR="00BD2A52" w:rsidRPr="001643DC" w:rsidRDefault="00BD2A52" w:rsidP="004A2241">
            <w:pPr>
              <w:spacing w:line="360" w:lineRule="auto"/>
              <w:jc w:val="center"/>
              <w:rPr>
                <w:rFonts w:ascii="Times New Roman" w:hAnsi="Times New Roman"/>
                <w:color w:val="000000"/>
                <w:sz w:val="24"/>
              </w:rPr>
            </w:pPr>
            <w:r w:rsidRPr="001643DC">
              <w:rPr>
                <w:rFonts w:ascii="Times New Roman" w:hAnsi="Times New Roman"/>
                <w:color w:val="000000"/>
                <w:sz w:val="24"/>
              </w:rPr>
              <w:t>…………………….............................</w:t>
            </w:r>
          </w:p>
          <w:p w14:paraId="6F6AE5D0" w14:textId="77777777" w:rsidR="00E75D3B" w:rsidRPr="001643DC" w:rsidRDefault="00E75D3B" w:rsidP="004A2241">
            <w:pPr>
              <w:spacing w:line="360" w:lineRule="auto"/>
              <w:jc w:val="center"/>
              <w:rPr>
                <w:rFonts w:ascii="Times New Roman" w:hAnsi="Times New Roman"/>
                <w:color w:val="000000"/>
                <w:sz w:val="24"/>
              </w:rPr>
            </w:pPr>
            <w:r w:rsidRPr="001643DC">
              <w:rPr>
                <w:rFonts w:ascii="Times New Roman" w:hAnsi="Times New Roman"/>
                <w:color w:val="000000"/>
                <w:sz w:val="24"/>
              </w:rPr>
              <w:t>Név, beosztás</w:t>
            </w:r>
            <w:r w:rsidR="00087432">
              <w:rPr>
                <w:rFonts w:ascii="Times New Roman" w:hAnsi="Times New Roman"/>
                <w:color w:val="000000"/>
                <w:sz w:val="24"/>
              </w:rPr>
              <w:t>/</w:t>
            </w:r>
            <w:r w:rsidR="00087432">
              <w:t xml:space="preserve"> </w:t>
            </w:r>
            <w:proofErr w:type="spellStart"/>
            <w:r w:rsidR="00087432" w:rsidRPr="00087432">
              <w:rPr>
                <w:rFonts w:ascii="Times New Roman" w:hAnsi="Times New Roman"/>
                <w:color w:val="000000"/>
                <w:sz w:val="24"/>
              </w:rPr>
              <w:t>Name</w:t>
            </w:r>
            <w:proofErr w:type="spellEnd"/>
            <w:r w:rsidR="00087432" w:rsidRPr="00087432">
              <w:rPr>
                <w:rFonts w:ascii="Times New Roman" w:hAnsi="Times New Roman"/>
                <w:color w:val="000000"/>
                <w:sz w:val="24"/>
              </w:rPr>
              <w:t xml:space="preserve">, </w:t>
            </w:r>
            <w:proofErr w:type="spellStart"/>
            <w:r w:rsidR="00087432" w:rsidRPr="00087432">
              <w:rPr>
                <w:rFonts w:ascii="Times New Roman" w:hAnsi="Times New Roman"/>
                <w:color w:val="000000"/>
                <w:sz w:val="24"/>
              </w:rPr>
              <w:t>position</w:t>
            </w:r>
            <w:proofErr w:type="spellEnd"/>
          </w:p>
        </w:tc>
        <w:tc>
          <w:tcPr>
            <w:tcW w:w="4606" w:type="dxa"/>
          </w:tcPr>
          <w:p w14:paraId="6F6AE5D1" w14:textId="77777777" w:rsidR="00BD2A52" w:rsidRPr="001643DC" w:rsidRDefault="00BD2A52" w:rsidP="004A2241">
            <w:pPr>
              <w:spacing w:line="360" w:lineRule="auto"/>
              <w:jc w:val="center"/>
              <w:rPr>
                <w:rFonts w:ascii="Times New Roman" w:hAnsi="Times New Roman"/>
                <w:color w:val="000000"/>
                <w:sz w:val="24"/>
              </w:rPr>
            </w:pPr>
            <w:r w:rsidRPr="001643DC">
              <w:rPr>
                <w:rFonts w:ascii="Times New Roman" w:hAnsi="Times New Roman"/>
                <w:color w:val="000000"/>
                <w:sz w:val="24"/>
              </w:rPr>
              <w:t>…………………….............................</w:t>
            </w:r>
          </w:p>
          <w:p w14:paraId="6F6AE5D2" w14:textId="77777777" w:rsidR="00E75D3B" w:rsidRPr="001643DC" w:rsidRDefault="00E75D3B" w:rsidP="004A2241">
            <w:pPr>
              <w:spacing w:line="360" w:lineRule="auto"/>
              <w:jc w:val="center"/>
              <w:rPr>
                <w:rFonts w:ascii="Times New Roman" w:hAnsi="Times New Roman"/>
                <w:color w:val="000000"/>
                <w:sz w:val="24"/>
              </w:rPr>
            </w:pPr>
            <w:r w:rsidRPr="001643DC">
              <w:rPr>
                <w:rFonts w:ascii="Times New Roman" w:hAnsi="Times New Roman"/>
                <w:color w:val="000000"/>
                <w:sz w:val="24"/>
              </w:rPr>
              <w:t>Név, beosztás</w:t>
            </w:r>
            <w:r w:rsidR="00087432">
              <w:rPr>
                <w:rFonts w:ascii="Times New Roman" w:hAnsi="Times New Roman"/>
                <w:color w:val="000000"/>
                <w:sz w:val="24"/>
              </w:rPr>
              <w:t>/</w:t>
            </w:r>
            <w:r w:rsidR="00087432">
              <w:t xml:space="preserve"> </w:t>
            </w:r>
            <w:proofErr w:type="spellStart"/>
            <w:r w:rsidR="00087432" w:rsidRPr="00087432">
              <w:rPr>
                <w:rFonts w:ascii="Times New Roman" w:hAnsi="Times New Roman"/>
                <w:color w:val="000000"/>
                <w:sz w:val="24"/>
              </w:rPr>
              <w:t>Name</w:t>
            </w:r>
            <w:proofErr w:type="spellEnd"/>
            <w:r w:rsidR="00087432" w:rsidRPr="00087432">
              <w:rPr>
                <w:rFonts w:ascii="Times New Roman" w:hAnsi="Times New Roman"/>
                <w:color w:val="000000"/>
                <w:sz w:val="24"/>
              </w:rPr>
              <w:t xml:space="preserve">, </w:t>
            </w:r>
            <w:proofErr w:type="spellStart"/>
            <w:r w:rsidR="00087432" w:rsidRPr="00087432">
              <w:rPr>
                <w:rFonts w:ascii="Times New Roman" w:hAnsi="Times New Roman"/>
                <w:color w:val="000000"/>
                <w:sz w:val="24"/>
              </w:rPr>
              <w:t>position</w:t>
            </w:r>
            <w:proofErr w:type="spellEnd"/>
          </w:p>
        </w:tc>
      </w:tr>
    </w:tbl>
    <w:p w14:paraId="1F045B94" w14:textId="77777777" w:rsidR="00E2525B" w:rsidRDefault="00E2525B" w:rsidP="00BD2A52">
      <w:pPr>
        <w:pStyle w:val="Szvegtrzs3"/>
        <w:rPr>
          <w:rFonts w:ascii="Times New Roman" w:hAnsi="Times New Roman"/>
          <w:b/>
          <w:color w:val="000000"/>
          <w:sz w:val="24"/>
        </w:rPr>
      </w:pPr>
    </w:p>
    <w:p w14:paraId="6F6AE5D7" w14:textId="1F4B18D5" w:rsidR="00BD2A52" w:rsidRPr="001643DC" w:rsidRDefault="00BD2A52" w:rsidP="00BD2A52">
      <w:pPr>
        <w:pStyle w:val="Szvegtrzs3"/>
        <w:rPr>
          <w:rFonts w:ascii="Times New Roman" w:hAnsi="Times New Roman"/>
          <w:b/>
          <w:color w:val="000000"/>
          <w:sz w:val="24"/>
        </w:rPr>
      </w:pPr>
      <w:r w:rsidRPr="001643DC">
        <w:rPr>
          <w:rFonts w:ascii="Times New Roman" w:hAnsi="Times New Roman"/>
          <w:b/>
          <w:color w:val="000000"/>
          <w:sz w:val="24"/>
        </w:rPr>
        <w:t>Az FGSZ</w:t>
      </w:r>
      <w:r w:rsidR="00D02F55" w:rsidRPr="001643DC">
        <w:rPr>
          <w:rFonts w:ascii="Times New Roman" w:hAnsi="Times New Roman"/>
          <w:b/>
          <w:color w:val="000000"/>
          <w:sz w:val="24"/>
        </w:rPr>
        <w:t xml:space="preserve"> KP Kft.</w:t>
      </w:r>
      <w:r w:rsidRPr="001643DC">
        <w:rPr>
          <w:rFonts w:ascii="Times New Roman" w:hAnsi="Times New Roman"/>
          <w:b/>
          <w:color w:val="000000"/>
          <w:sz w:val="24"/>
        </w:rPr>
        <w:t xml:space="preserve"> részéről</w:t>
      </w:r>
      <w:r w:rsidR="00087432">
        <w:rPr>
          <w:rFonts w:ascii="Times New Roman" w:hAnsi="Times New Roman"/>
          <w:b/>
          <w:color w:val="000000"/>
          <w:sz w:val="24"/>
        </w:rPr>
        <w:t xml:space="preserve">/ </w:t>
      </w:r>
      <w:proofErr w:type="spellStart"/>
      <w:r w:rsidR="00087432">
        <w:rPr>
          <w:rFonts w:ascii="Times New Roman" w:hAnsi="Times New Roman"/>
          <w:b/>
          <w:color w:val="000000"/>
          <w:sz w:val="24"/>
        </w:rPr>
        <w:t>On</w:t>
      </w:r>
      <w:proofErr w:type="spellEnd"/>
      <w:r w:rsidR="00087432">
        <w:rPr>
          <w:rFonts w:ascii="Times New Roman" w:hAnsi="Times New Roman"/>
          <w:b/>
          <w:color w:val="000000"/>
          <w:sz w:val="24"/>
        </w:rPr>
        <w:t xml:space="preserve"> </w:t>
      </w:r>
      <w:proofErr w:type="spellStart"/>
      <w:r w:rsidR="00087432">
        <w:rPr>
          <w:rFonts w:ascii="Times New Roman" w:hAnsi="Times New Roman"/>
          <w:b/>
          <w:color w:val="000000"/>
          <w:sz w:val="24"/>
        </w:rPr>
        <w:t>behalf</w:t>
      </w:r>
      <w:proofErr w:type="spellEnd"/>
      <w:r w:rsidR="00087432">
        <w:rPr>
          <w:rFonts w:ascii="Times New Roman" w:hAnsi="Times New Roman"/>
          <w:b/>
          <w:color w:val="000000"/>
          <w:sz w:val="24"/>
        </w:rPr>
        <w:t xml:space="preserve"> of FGSZ KP Kft.</w:t>
      </w:r>
      <w:r w:rsidRPr="001643DC">
        <w:rPr>
          <w:rFonts w:ascii="Times New Roman" w:hAnsi="Times New Roman"/>
          <w:b/>
          <w:color w:val="000000"/>
          <w:sz w:val="24"/>
        </w:rPr>
        <w:t>:</w:t>
      </w:r>
    </w:p>
    <w:p w14:paraId="6F6AE5D9" w14:textId="77777777" w:rsidR="0074394E" w:rsidRPr="001643DC" w:rsidRDefault="0074394E" w:rsidP="0074394E">
      <w:pPr>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D2A52" w:rsidRPr="009C127A" w14:paraId="6F6AE5DE" w14:textId="77777777">
        <w:tc>
          <w:tcPr>
            <w:tcW w:w="4606" w:type="dxa"/>
          </w:tcPr>
          <w:p w14:paraId="6F6AE5DA" w14:textId="77777777" w:rsidR="00BD2A52" w:rsidRPr="001643DC" w:rsidRDefault="00BD2A52" w:rsidP="004A2241">
            <w:pPr>
              <w:spacing w:line="360" w:lineRule="auto"/>
              <w:jc w:val="center"/>
              <w:rPr>
                <w:rFonts w:ascii="Times New Roman" w:hAnsi="Times New Roman"/>
                <w:color w:val="000000"/>
                <w:sz w:val="24"/>
              </w:rPr>
            </w:pPr>
            <w:r w:rsidRPr="001643DC">
              <w:rPr>
                <w:rFonts w:ascii="Times New Roman" w:hAnsi="Times New Roman"/>
                <w:color w:val="000000"/>
                <w:sz w:val="24"/>
              </w:rPr>
              <w:t>…………………….............................</w:t>
            </w:r>
          </w:p>
          <w:p w14:paraId="6F6AE5DB" w14:textId="77777777" w:rsidR="00E75D3B" w:rsidRPr="001643DC" w:rsidRDefault="00E75D3B" w:rsidP="004A2241">
            <w:pPr>
              <w:spacing w:line="360" w:lineRule="auto"/>
              <w:jc w:val="center"/>
              <w:rPr>
                <w:rFonts w:ascii="Times New Roman" w:hAnsi="Times New Roman"/>
                <w:color w:val="000000"/>
                <w:sz w:val="24"/>
              </w:rPr>
            </w:pPr>
            <w:r w:rsidRPr="001643DC">
              <w:rPr>
                <w:rFonts w:ascii="Times New Roman" w:hAnsi="Times New Roman"/>
                <w:color w:val="000000"/>
                <w:sz w:val="24"/>
              </w:rPr>
              <w:t>Név, beosztás</w:t>
            </w:r>
            <w:r w:rsidR="00087432">
              <w:rPr>
                <w:rFonts w:ascii="Times New Roman" w:hAnsi="Times New Roman"/>
                <w:color w:val="000000"/>
                <w:sz w:val="24"/>
              </w:rPr>
              <w:t>/</w:t>
            </w:r>
            <w:r w:rsidR="00087432">
              <w:t xml:space="preserve"> </w:t>
            </w:r>
            <w:proofErr w:type="spellStart"/>
            <w:r w:rsidR="00087432" w:rsidRPr="00087432">
              <w:rPr>
                <w:rFonts w:ascii="Times New Roman" w:hAnsi="Times New Roman"/>
                <w:color w:val="000000"/>
                <w:sz w:val="24"/>
              </w:rPr>
              <w:t>Name</w:t>
            </w:r>
            <w:proofErr w:type="spellEnd"/>
            <w:r w:rsidR="00087432" w:rsidRPr="00087432">
              <w:rPr>
                <w:rFonts w:ascii="Times New Roman" w:hAnsi="Times New Roman"/>
                <w:color w:val="000000"/>
                <w:sz w:val="24"/>
              </w:rPr>
              <w:t xml:space="preserve">, </w:t>
            </w:r>
            <w:proofErr w:type="spellStart"/>
            <w:r w:rsidR="00087432" w:rsidRPr="00087432">
              <w:rPr>
                <w:rFonts w:ascii="Times New Roman" w:hAnsi="Times New Roman"/>
                <w:color w:val="000000"/>
                <w:sz w:val="24"/>
              </w:rPr>
              <w:t>position</w:t>
            </w:r>
            <w:proofErr w:type="spellEnd"/>
            <w:r w:rsidR="00087432" w:rsidRPr="00087432">
              <w:rPr>
                <w:rFonts w:ascii="Times New Roman" w:hAnsi="Times New Roman"/>
                <w:color w:val="000000"/>
                <w:sz w:val="24"/>
              </w:rPr>
              <w:t xml:space="preserve"> </w:t>
            </w:r>
          </w:p>
        </w:tc>
        <w:tc>
          <w:tcPr>
            <w:tcW w:w="4606" w:type="dxa"/>
          </w:tcPr>
          <w:p w14:paraId="6F6AE5DC" w14:textId="77777777" w:rsidR="00BD2A52" w:rsidRPr="001643DC" w:rsidRDefault="00BD2A52" w:rsidP="004A2241">
            <w:pPr>
              <w:spacing w:line="360" w:lineRule="auto"/>
              <w:jc w:val="center"/>
              <w:rPr>
                <w:rFonts w:ascii="Times New Roman" w:hAnsi="Times New Roman"/>
                <w:color w:val="000000"/>
                <w:sz w:val="24"/>
              </w:rPr>
            </w:pPr>
            <w:r w:rsidRPr="001643DC">
              <w:rPr>
                <w:rFonts w:ascii="Times New Roman" w:hAnsi="Times New Roman"/>
                <w:color w:val="000000"/>
                <w:sz w:val="24"/>
              </w:rPr>
              <w:t>…………………….............................</w:t>
            </w:r>
          </w:p>
          <w:p w14:paraId="6F6AE5DD" w14:textId="77777777" w:rsidR="00E75D3B" w:rsidRPr="001643DC" w:rsidRDefault="00E75D3B" w:rsidP="004A2241">
            <w:pPr>
              <w:spacing w:line="360" w:lineRule="auto"/>
              <w:jc w:val="center"/>
              <w:rPr>
                <w:rFonts w:ascii="Times New Roman" w:hAnsi="Times New Roman"/>
                <w:color w:val="000000"/>
                <w:sz w:val="24"/>
              </w:rPr>
            </w:pPr>
            <w:r w:rsidRPr="001643DC">
              <w:rPr>
                <w:rFonts w:ascii="Times New Roman" w:hAnsi="Times New Roman"/>
                <w:color w:val="000000"/>
                <w:sz w:val="24"/>
              </w:rPr>
              <w:t>Név, beosztás</w:t>
            </w:r>
            <w:r w:rsidR="00087432">
              <w:rPr>
                <w:rFonts w:ascii="Times New Roman" w:hAnsi="Times New Roman"/>
                <w:color w:val="000000"/>
                <w:sz w:val="24"/>
              </w:rPr>
              <w:t>/</w:t>
            </w:r>
            <w:r w:rsidR="00087432">
              <w:t xml:space="preserve"> </w:t>
            </w:r>
            <w:proofErr w:type="spellStart"/>
            <w:r w:rsidR="00087432" w:rsidRPr="00087432">
              <w:rPr>
                <w:rFonts w:ascii="Times New Roman" w:hAnsi="Times New Roman"/>
                <w:color w:val="000000"/>
                <w:sz w:val="24"/>
              </w:rPr>
              <w:t>Name</w:t>
            </w:r>
            <w:proofErr w:type="spellEnd"/>
            <w:r w:rsidR="00087432" w:rsidRPr="00087432">
              <w:rPr>
                <w:rFonts w:ascii="Times New Roman" w:hAnsi="Times New Roman"/>
                <w:color w:val="000000"/>
                <w:sz w:val="24"/>
              </w:rPr>
              <w:t xml:space="preserve">, </w:t>
            </w:r>
            <w:proofErr w:type="spellStart"/>
            <w:r w:rsidR="00087432" w:rsidRPr="00087432">
              <w:rPr>
                <w:rFonts w:ascii="Times New Roman" w:hAnsi="Times New Roman"/>
                <w:color w:val="000000"/>
                <w:sz w:val="24"/>
              </w:rPr>
              <w:t>position</w:t>
            </w:r>
            <w:proofErr w:type="spellEnd"/>
            <w:r w:rsidR="00087432">
              <w:rPr>
                <w:rFonts w:ascii="Times New Roman" w:hAnsi="Times New Roman"/>
                <w:color w:val="000000"/>
                <w:sz w:val="24"/>
              </w:rPr>
              <w:t xml:space="preserve"> </w:t>
            </w:r>
          </w:p>
        </w:tc>
      </w:tr>
    </w:tbl>
    <w:p w14:paraId="6F6AE5DF" w14:textId="77777777" w:rsidR="0074394E" w:rsidRDefault="0074394E" w:rsidP="0074394E">
      <w:pPr>
        <w:rPr>
          <w:rFonts w:ascii="Times New Roman" w:hAnsi="Times New Roman"/>
          <w:sz w:val="24"/>
        </w:rPr>
      </w:pPr>
    </w:p>
    <w:p w14:paraId="6F6AE5E0" w14:textId="77777777" w:rsidR="0074394E" w:rsidRPr="001643DC" w:rsidRDefault="004F6C4E" w:rsidP="0074394E">
      <w:pPr>
        <w:rPr>
          <w:rFonts w:ascii="Times New Roman" w:hAnsi="Times New Roman" w:cs="Times New Roman"/>
          <w:sz w:val="24"/>
          <w:szCs w:val="24"/>
        </w:rPr>
      </w:pPr>
      <w:r>
        <w:rPr>
          <w:rFonts w:ascii="Times New Roman" w:hAnsi="Times New Roman" w:cs="Times New Roman"/>
          <w:sz w:val="24"/>
          <w:szCs w:val="24"/>
        </w:rPr>
        <w:br w:type="page"/>
      </w:r>
    </w:p>
    <w:p w14:paraId="6F6AE5E1" w14:textId="77777777" w:rsidR="00863113" w:rsidRPr="001643DC" w:rsidRDefault="00863113" w:rsidP="004D5BE6">
      <w:pPr>
        <w:rPr>
          <w:rFonts w:ascii="Times New Roman" w:hAnsi="Times New Roman"/>
          <w:sz w:val="24"/>
        </w:rPr>
      </w:pPr>
    </w:p>
    <w:p w14:paraId="6F6AE5E2" w14:textId="77777777" w:rsidR="00863113" w:rsidRPr="003253FA" w:rsidRDefault="003253FA" w:rsidP="00863113">
      <w:pPr>
        <w:rPr>
          <w:rFonts w:ascii="Times New Roman" w:hAnsi="Times New Roman"/>
          <w:b/>
          <w:sz w:val="24"/>
        </w:rPr>
      </w:pPr>
      <w:r>
        <w:rPr>
          <w:rFonts w:ascii="Times New Roman" w:hAnsi="Times New Roman"/>
          <w:b/>
          <w:sz w:val="24"/>
        </w:rPr>
        <w:t>1. sz. melléklet</w:t>
      </w:r>
    </w:p>
    <w:p w14:paraId="6F6AE5E3" w14:textId="77777777" w:rsidR="00863113" w:rsidRPr="001643DC" w:rsidRDefault="00863113" w:rsidP="00863113">
      <w:pPr>
        <w:rPr>
          <w:rFonts w:ascii="Times New Roman" w:hAnsi="Times New Roman"/>
          <w:sz w:val="24"/>
        </w:rPr>
      </w:pPr>
    </w:p>
    <w:p w14:paraId="6F6AE5E4" w14:textId="77777777" w:rsidR="00863113" w:rsidRPr="001643DC" w:rsidRDefault="00863113" w:rsidP="00863113">
      <w:pPr>
        <w:rPr>
          <w:rFonts w:ascii="Times New Roman" w:hAnsi="Times New Roman"/>
          <w:sz w:val="24"/>
        </w:rPr>
      </w:pPr>
    </w:p>
    <w:p w14:paraId="6F6AE5E5" w14:textId="77777777" w:rsidR="00863113" w:rsidRPr="001643DC" w:rsidRDefault="00863113" w:rsidP="00863113">
      <w:pPr>
        <w:rPr>
          <w:rFonts w:ascii="Times New Roman" w:hAnsi="Times New Roman"/>
          <w:sz w:val="24"/>
        </w:rPr>
      </w:pPr>
    </w:p>
    <w:p w14:paraId="6F6AE5E6" w14:textId="77777777" w:rsidR="00863113" w:rsidRPr="001643DC" w:rsidRDefault="00863113" w:rsidP="00863113">
      <w:pPr>
        <w:rPr>
          <w:rFonts w:ascii="Times New Roman" w:hAnsi="Times New Roman"/>
          <w:sz w:val="24"/>
        </w:rPr>
      </w:pPr>
      <w:r w:rsidRPr="001643DC">
        <w:rPr>
          <w:rFonts w:ascii="Times New Roman" w:hAnsi="Times New Roman"/>
          <w:sz w:val="24"/>
        </w:rPr>
        <w:t>A ………………………………………………. társaságot a Kereskedési Platform működése során az alábbi természetes személyek képviselik:</w:t>
      </w:r>
    </w:p>
    <w:p w14:paraId="6F6AE5E7" w14:textId="77777777" w:rsidR="00863113" w:rsidRPr="001643DC" w:rsidRDefault="00863113" w:rsidP="00863113">
      <w:pPr>
        <w:rPr>
          <w:rFonts w:ascii="Times New Roman" w:hAnsi="Times New Roman"/>
          <w:sz w:val="24"/>
        </w:rPr>
      </w:pPr>
    </w:p>
    <w:p w14:paraId="6F6AE5E8" w14:textId="77777777" w:rsidR="00863113" w:rsidRPr="001643DC" w:rsidRDefault="00863113" w:rsidP="00863113">
      <w:pPr>
        <w:rPr>
          <w:rFonts w:ascii="Times New Roman" w:hAnsi="Times New Roman"/>
          <w:sz w:val="24"/>
        </w:rPr>
      </w:pPr>
    </w:p>
    <w:p w14:paraId="6F6AE5E9" w14:textId="77777777" w:rsidR="00863113" w:rsidRPr="001643DC" w:rsidRDefault="00863113" w:rsidP="00863113">
      <w:pPr>
        <w:rPr>
          <w:rFonts w:ascii="Times New Roman" w:hAnsi="Times New Roman"/>
          <w:sz w:val="24"/>
        </w:rPr>
      </w:pPr>
      <w:r w:rsidRPr="001643DC">
        <w:rPr>
          <w:rFonts w:ascii="Times New Roman" w:hAnsi="Times New Roman"/>
          <w:sz w:val="24"/>
        </w:rPr>
        <w:t>Név: …………………………</w:t>
      </w:r>
      <w:proofErr w:type="gramStart"/>
      <w:r w:rsidRPr="001643DC">
        <w:rPr>
          <w:rFonts w:ascii="Times New Roman" w:hAnsi="Times New Roman"/>
          <w:sz w:val="24"/>
        </w:rPr>
        <w:t>…….</w:t>
      </w:r>
      <w:proofErr w:type="gramEnd"/>
      <w:r w:rsidRPr="001643DC">
        <w:rPr>
          <w:rFonts w:ascii="Times New Roman" w:hAnsi="Times New Roman"/>
          <w:sz w:val="24"/>
        </w:rPr>
        <w:t>………… Sz. ig.szám: ……………………………….</w:t>
      </w:r>
    </w:p>
    <w:p w14:paraId="6F6AE5EA" w14:textId="77777777" w:rsidR="00863113" w:rsidRPr="001643DC" w:rsidRDefault="00863113" w:rsidP="00863113">
      <w:pPr>
        <w:rPr>
          <w:rFonts w:ascii="Times New Roman" w:hAnsi="Times New Roman"/>
          <w:sz w:val="24"/>
        </w:rPr>
      </w:pPr>
    </w:p>
    <w:p w14:paraId="6F6AE5EB" w14:textId="77777777" w:rsidR="00863113" w:rsidRPr="001643DC" w:rsidRDefault="00863113" w:rsidP="00863113">
      <w:pPr>
        <w:rPr>
          <w:rFonts w:ascii="Times New Roman" w:hAnsi="Times New Roman"/>
          <w:sz w:val="24"/>
        </w:rPr>
      </w:pPr>
      <w:r w:rsidRPr="001643DC">
        <w:rPr>
          <w:rFonts w:ascii="Times New Roman" w:hAnsi="Times New Roman"/>
          <w:sz w:val="24"/>
        </w:rPr>
        <w:t>Név: …………………………</w:t>
      </w:r>
      <w:proofErr w:type="gramStart"/>
      <w:r w:rsidRPr="001643DC">
        <w:rPr>
          <w:rFonts w:ascii="Times New Roman" w:hAnsi="Times New Roman"/>
          <w:sz w:val="24"/>
        </w:rPr>
        <w:t>…….</w:t>
      </w:r>
      <w:proofErr w:type="gramEnd"/>
      <w:r w:rsidRPr="001643DC">
        <w:rPr>
          <w:rFonts w:ascii="Times New Roman" w:hAnsi="Times New Roman"/>
          <w:sz w:val="24"/>
        </w:rPr>
        <w:t>………… Sz. ig.szám: ……………………………….</w:t>
      </w:r>
    </w:p>
    <w:p w14:paraId="6F6AE5EC" w14:textId="77777777" w:rsidR="00863113" w:rsidRPr="001643DC" w:rsidRDefault="00863113" w:rsidP="00863113">
      <w:pPr>
        <w:rPr>
          <w:rFonts w:ascii="Times New Roman" w:hAnsi="Times New Roman"/>
          <w:sz w:val="24"/>
        </w:rPr>
      </w:pPr>
    </w:p>
    <w:p w14:paraId="6F6AE5ED" w14:textId="77777777" w:rsidR="00863113" w:rsidRPr="001643DC" w:rsidRDefault="00863113" w:rsidP="00863113">
      <w:pPr>
        <w:rPr>
          <w:rFonts w:ascii="Times New Roman" w:hAnsi="Times New Roman"/>
          <w:sz w:val="24"/>
        </w:rPr>
      </w:pPr>
      <w:r w:rsidRPr="001643DC">
        <w:rPr>
          <w:rFonts w:ascii="Times New Roman" w:hAnsi="Times New Roman"/>
          <w:sz w:val="24"/>
        </w:rPr>
        <w:t>Név: …………………………</w:t>
      </w:r>
      <w:proofErr w:type="gramStart"/>
      <w:r w:rsidRPr="001643DC">
        <w:rPr>
          <w:rFonts w:ascii="Times New Roman" w:hAnsi="Times New Roman"/>
          <w:sz w:val="24"/>
        </w:rPr>
        <w:t>…….</w:t>
      </w:r>
      <w:proofErr w:type="gramEnd"/>
      <w:r w:rsidRPr="001643DC">
        <w:rPr>
          <w:rFonts w:ascii="Times New Roman" w:hAnsi="Times New Roman"/>
          <w:sz w:val="24"/>
        </w:rPr>
        <w:t>………… Sz. ig.szám: ……………………………….</w:t>
      </w:r>
    </w:p>
    <w:p w14:paraId="6F6AE5EE" w14:textId="77777777" w:rsidR="00863113" w:rsidRPr="001643DC" w:rsidRDefault="00863113" w:rsidP="00863113">
      <w:pPr>
        <w:rPr>
          <w:rFonts w:ascii="Times New Roman" w:hAnsi="Times New Roman"/>
          <w:sz w:val="24"/>
        </w:rPr>
      </w:pPr>
    </w:p>
    <w:p w14:paraId="6F6AE5EF" w14:textId="77777777" w:rsidR="00863113" w:rsidRPr="001643DC" w:rsidRDefault="00863113" w:rsidP="00863113">
      <w:pPr>
        <w:rPr>
          <w:rFonts w:ascii="Times New Roman" w:hAnsi="Times New Roman"/>
          <w:sz w:val="24"/>
        </w:rPr>
      </w:pPr>
      <w:r w:rsidRPr="001643DC">
        <w:rPr>
          <w:rFonts w:ascii="Times New Roman" w:hAnsi="Times New Roman"/>
          <w:sz w:val="24"/>
        </w:rPr>
        <w:t>Név: …………………………</w:t>
      </w:r>
      <w:proofErr w:type="gramStart"/>
      <w:r w:rsidRPr="001643DC">
        <w:rPr>
          <w:rFonts w:ascii="Times New Roman" w:hAnsi="Times New Roman"/>
          <w:sz w:val="24"/>
        </w:rPr>
        <w:t>…….</w:t>
      </w:r>
      <w:proofErr w:type="gramEnd"/>
      <w:r w:rsidRPr="001643DC">
        <w:rPr>
          <w:rFonts w:ascii="Times New Roman" w:hAnsi="Times New Roman"/>
          <w:sz w:val="24"/>
        </w:rPr>
        <w:t>………… Sz. ig.szám: ……………………………….</w:t>
      </w:r>
    </w:p>
    <w:p w14:paraId="6F6AE5F0" w14:textId="77777777" w:rsidR="00863113" w:rsidRPr="001643DC" w:rsidRDefault="00863113" w:rsidP="00863113">
      <w:pPr>
        <w:rPr>
          <w:rFonts w:ascii="Times New Roman" w:hAnsi="Times New Roman"/>
          <w:sz w:val="24"/>
        </w:rPr>
      </w:pPr>
    </w:p>
    <w:p w14:paraId="6F6AE5F1" w14:textId="77777777" w:rsidR="00863113" w:rsidRPr="001643DC" w:rsidRDefault="00863113" w:rsidP="00863113">
      <w:pPr>
        <w:rPr>
          <w:rFonts w:ascii="Times New Roman" w:hAnsi="Times New Roman"/>
          <w:sz w:val="24"/>
        </w:rPr>
      </w:pPr>
    </w:p>
    <w:p w14:paraId="6F6AE5F2" w14:textId="77777777" w:rsidR="00863113" w:rsidRPr="001643DC" w:rsidRDefault="00863113" w:rsidP="00863113">
      <w:pPr>
        <w:rPr>
          <w:rFonts w:ascii="Times New Roman" w:hAnsi="Times New Roman"/>
          <w:sz w:val="24"/>
        </w:rPr>
      </w:pPr>
    </w:p>
    <w:p w14:paraId="6F6AE5F3" w14:textId="77777777" w:rsidR="00863113" w:rsidRPr="001643DC" w:rsidRDefault="00863113" w:rsidP="00863113">
      <w:pPr>
        <w:rPr>
          <w:rFonts w:ascii="Times New Roman" w:hAnsi="Times New Roman"/>
          <w:sz w:val="24"/>
        </w:rPr>
      </w:pPr>
      <w:r w:rsidRPr="001643DC">
        <w:rPr>
          <w:rFonts w:ascii="Times New Roman" w:hAnsi="Times New Roman"/>
          <w:sz w:val="24"/>
        </w:rPr>
        <w:t>Siófok, 201. ………….. ………….</w:t>
      </w:r>
    </w:p>
    <w:p w14:paraId="6F6AE5F4" w14:textId="77777777" w:rsidR="00863113" w:rsidRPr="001643DC" w:rsidRDefault="00863113" w:rsidP="00863113">
      <w:pPr>
        <w:rPr>
          <w:rFonts w:ascii="Times New Roman" w:hAnsi="Times New Roman"/>
          <w:sz w:val="24"/>
        </w:rPr>
      </w:pPr>
    </w:p>
    <w:p w14:paraId="6F6AE5F5" w14:textId="77777777" w:rsidR="00863113" w:rsidRPr="001643DC" w:rsidRDefault="00863113" w:rsidP="00863113">
      <w:pPr>
        <w:rPr>
          <w:rFonts w:ascii="Times New Roman" w:hAnsi="Times New Roman"/>
          <w:sz w:val="24"/>
        </w:rPr>
      </w:pPr>
    </w:p>
    <w:p w14:paraId="6F6AE5F6" w14:textId="77777777" w:rsidR="00863113" w:rsidRPr="001643DC" w:rsidRDefault="00863113" w:rsidP="00863113">
      <w:pPr>
        <w:rPr>
          <w:rFonts w:ascii="Times New Roman" w:hAnsi="Times New Roman"/>
          <w:sz w:val="24"/>
        </w:rPr>
      </w:pPr>
    </w:p>
    <w:p w14:paraId="6F6AE5F7" w14:textId="77777777" w:rsidR="00863113" w:rsidRPr="001643DC" w:rsidRDefault="00863113" w:rsidP="00863113">
      <w:pPr>
        <w:rPr>
          <w:rFonts w:ascii="Times New Roman" w:hAnsi="Times New Roman"/>
          <w:sz w:val="24"/>
        </w:rPr>
      </w:pPr>
    </w:p>
    <w:p w14:paraId="6F6AE5F8" w14:textId="77777777" w:rsidR="00863113" w:rsidRPr="001643DC" w:rsidRDefault="00863113" w:rsidP="00863113">
      <w:pPr>
        <w:rPr>
          <w:rFonts w:ascii="Times New Roman" w:hAnsi="Times New Roman"/>
          <w:sz w:val="24"/>
        </w:rPr>
      </w:pPr>
      <w:r w:rsidRPr="001643DC">
        <w:rPr>
          <w:rFonts w:ascii="Times New Roman" w:hAnsi="Times New Roman"/>
          <w:sz w:val="24"/>
        </w:rPr>
        <w:t xml:space="preserve">A </w:t>
      </w:r>
      <w:r w:rsidR="001B31AD" w:rsidRPr="001643DC">
        <w:rPr>
          <w:rFonts w:ascii="Times New Roman" w:hAnsi="Times New Roman"/>
          <w:sz w:val="24"/>
        </w:rPr>
        <w:t>Tag</w:t>
      </w:r>
      <w:r w:rsidRPr="001643DC">
        <w:rPr>
          <w:rFonts w:ascii="Times New Roman" w:hAnsi="Times New Roman"/>
          <w:sz w:val="24"/>
        </w:rPr>
        <w:t xml:space="preserve"> részéről:</w:t>
      </w:r>
    </w:p>
    <w:p w14:paraId="6F6AE5F9" w14:textId="77777777" w:rsidR="00863113" w:rsidRPr="001643DC" w:rsidRDefault="00863113" w:rsidP="00863113">
      <w:pPr>
        <w:rPr>
          <w:rFonts w:ascii="Times New Roman" w:hAnsi="Times New Roman"/>
          <w:sz w:val="24"/>
        </w:rPr>
      </w:pPr>
    </w:p>
    <w:p w14:paraId="6F6AE5FA" w14:textId="77777777" w:rsidR="00863113" w:rsidRPr="001643DC" w:rsidRDefault="00863113" w:rsidP="00863113">
      <w:pPr>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63113" w:rsidRPr="009C127A" w14:paraId="6F6AE5FF" w14:textId="77777777" w:rsidTr="00DC4B99">
        <w:tc>
          <w:tcPr>
            <w:tcW w:w="4606" w:type="dxa"/>
          </w:tcPr>
          <w:p w14:paraId="6F6AE5FB" w14:textId="77777777" w:rsidR="00863113" w:rsidRPr="001643DC" w:rsidRDefault="00863113" w:rsidP="00DC4B99">
            <w:pPr>
              <w:spacing w:line="360" w:lineRule="auto"/>
              <w:jc w:val="center"/>
              <w:rPr>
                <w:rFonts w:ascii="Times New Roman" w:hAnsi="Times New Roman"/>
                <w:color w:val="000000"/>
                <w:sz w:val="24"/>
              </w:rPr>
            </w:pPr>
            <w:r w:rsidRPr="001643DC">
              <w:rPr>
                <w:rFonts w:ascii="Times New Roman" w:hAnsi="Times New Roman"/>
                <w:color w:val="000000"/>
                <w:sz w:val="24"/>
              </w:rPr>
              <w:t>…………………….............................</w:t>
            </w:r>
          </w:p>
          <w:p w14:paraId="6F6AE5FC" w14:textId="77777777" w:rsidR="00863113" w:rsidRPr="001643DC" w:rsidRDefault="00863113" w:rsidP="00DC4B99">
            <w:pPr>
              <w:spacing w:line="360" w:lineRule="auto"/>
              <w:jc w:val="center"/>
              <w:rPr>
                <w:rFonts w:ascii="Times New Roman" w:hAnsi="Times New Roman"/>
                <w:color w:val="000000"/>
                <w:sz w:val="24"/>
              </w:rPr>
            </w:pPr>
            <w:r w:rsidRPr="001643DC">
              <w:rPr>
                <w:rFonts w:ascii="Times New Roman" w:hAnsi="Times New Roman"/>
                <w:color w:val="000000"/>
                <w:sz w:val="24"/>
              </w:rPr>
              <w:t>Név, beosztás</w:t>
            </w:r>
          </w:p>
        </w:tc>
        <w:tc>
          <w:tcPr>
            <w:tcW w:w="4606" w:type="dxa"/>
          </w:tcPr>
          <w:p w14:paraId="6F6AE5FD" w14:textId="77777777" w:rsidR="00863113" w:rsidRPr="001643DC" w:rsidRDefault="00863113" w:rsidP="00DC4B99">
            <w:pPr>
              <w:spacing w:line="360" w:lineRule="auto"/>
              <w:jc w:val="center"/>
              <w:rPr>
                <w:rFonts w:ascii="Times New Roman" w:hAnsi="Times New Roman"/>
                <w:color w:val="000000"/>
                <w:sz w:val="24"/>
              </w:rPr>
            </w:pPr>
            <w:r w:rsidRPr="001643DC">
              <w:rPr>
                <w:rFonts w:ascii="Times New Roman" w:hAnsi="Times New Roman"/>
                <w:color w:val="000000"/>
                <w:sz w:val="24"/>
              </w:rPr>
              <w:t>…………………….............................</w:t>
            </w:r>
          </w:p>
          <w:p w14:paraId="6F6AE5FE" w14:textId="77777777" w:rsidR="00863113" w:rsidRPr="001643DC" w:rsidRDefault="00863113" w:rsidP="00DC4B99">
            <w:pPr>
              <w:spacing w:line="360" w:lineRule="auto"/>
              <w:jc w:val="center"/>
              <w:rPr>
                <w:rFonts w:ascii="Times New Roman" w:hAnsi="Times New Roman"/>
                <w:color w:val="000000"/>
                <w:sz w:val="24"/>
              </w:rPr>
            </w:pPr>
            <w:r w:rsidRPr="001643DC">
              <w:rPr>
                <w:rFonts w:ascii="Times New Roman" w:hAnsi="Times New Roman"/>
                <w:color w:val="000000"/>
                <w:sz w:val="24"/>
              </w:rPr>
              <w:t>Név, beosztás</w:t>
            </w:r>
          </w:p>
        </w:tc>
      </w:tr>
    </w:tbl>
    <w:p w14:paraId="6F6AE600" w14:textId="77777777" w:rsidR="00863113" w:rsidRPr="001643DC" w:rsidRDefault="00863113" w:rsidP="00863113">
      <w:pPr>
        <w:rPr>
          <w:rFonts w:ascii="Times New Roman" w:hAnsi="Times New Roman"/>
          <w:sz w:val="24"/>
        </w:rPr>
      </w:pPr>
    </w:p>
    <w:p w14:paraId="6F6AE601" w14:textId="77777777" w:rsidR="00863113" w:rsidRPr="001643DC" w:rsidRDefault="00863113" w:rsidP="00863113">
      <w:pPr>
        <w:rPr>
          <w:rFonts w:ascii="Times New Roman" w:hAnsi="Times New Roman"/>
          <w:sz w:val="24"/>
        </w:rPr>
      </w:pPr>
    </w:p>
    <w:p w14:paraId="6F6AE602" w14:textId="77777777" w:rsidR="00863113" w:rsidRPr="001643DC" w:rsidRDefault="00863113" w:rsidP="00863113">
      <w:pPr>
        <w:rPr>
          <w:rFonts w:ascii="Times New Roman" w:hAnsi="Times New Roman"/>
          <w:sz w:val="24"/>
        </w:rPr>
      </w:pPr>
    </w:p>
    <w:p w14:paraId="6F6AE603" w14:textId="77777777" w:rsidR="00863113" w:rsidRPr="001643DC" w:rsidRDefault="00863113" w:rsidP="00863113">
      <w:pPr>
        <w:rPr>
          <w:rFonts w:ascii="Times New Roman" w:hAnsi="Times New Roman"/>
          <w:sz w:val="24"/>
        </w:rPr>
      </w:pPr>
      <w:r w:rsidRPr="001643DC">
        <w:rPr>
          <w:rFonts w:ascii="Times New Roman" w:hAnsi="Times New Roman"/>
          <w:sz w:val="24"/>
        </w:rPr>
        <w:t>Az FGSZ</w:t>
      </w:r>
      <w:r w:rsidR="00D02F55" w:rsidRPr="001643DC">
        <w:rPr>
          <w:rFonts w:ascii="Times New Roman" w:hAnsi="Times New Roman"/>
          <w:sz w:val="24"/>
        </w:rPr>
        <w:t xml:space="preserve"> KP Kft.</w:t>
      </w:r>
      <w:r w:rsidRPr="001643DC">
        <w:rPr>
          <w:rFonts w:ascii="Times New Roman" w:hAnsi="Times New Roman"/>
          <w:sz w:val="24"/>
        </w:rPr>
        <w:t xml:space="preserve"> részéről:</w:t>
      </w:r>
    </w:p>
    <w:p w14:paraId="6F6AE604" w14:textId="77777777" w:rsidR="00863113" w:rsidRPr="001643DC" w:rsidRDefault="00863113" w:rsidP="00863113">
      <w:pPr>
        <w:rPr>
          <w:rFonts w:ascii="Times New Roman" w:hAnsi="Times New Roman"/>
          <w:sz w:val="24"/>
        </w:rPr>
      </w:pPr>
    </w:p>
    <w:p w14:paraId="6F6AE605" w14:textId="77777777" w:rsidR="00863113" w:rsidRPr="001643DC" w:rsidRDefault="00863113" w:rsidP="00863113">
      <w:pPr>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63113" w:rsidRPr="009C127A" w14:paraId="6F6AE60A" w14:textId="77777777" w:rsidTr="00DC4B99">
        <w:tc>
          <w:tcPr>
            <w:tcW w:w="4606" w:type="dxa"/>
          </w:tcPr>
          <w:p w14:paraId="6F6AE606" w14:textId="77777777" w:rsidR="00863113" w:rsidRPr="001643DC" w:rsidRDefault="00863113" w:rsidP="00DC4B99">
            <w:pPr>
              <w:spacing w:line="360" w:lineRule="auto"/>
              <w:jc w:val="center"/>
              <w:rPr>
                <w:rFonts w:ascii="Times New Roman" w:hAnsi="Times New Roman"/>
                <w:color w:val="000000"/>
                <w:sz w:val="24"/>
              </w:rPr>
            </w:pPr>
            <w:r w:rsidRPr="001643DC">
              <w:rPr>
                <w:rFonts w:ascii="Times New Roman" w:hAnsi="Times New Roman"/>
                <w:color w:val="000000"/>
                <w:sz w:val="24"/>
              </w:rPr>
              <w:t>…………………….............................</w:t>
            </w:r>
          </w:p>
          <w:p w14:paraId="6F6AE607" w14:textId="77777777" w:rsidR="00863113" w:rsidRPr="001643DC" w:rsidRDefault="00863113" w:rsidP="00DC4B99">
            <w:pPr>
              <w:spacing w:line="360" w:lineRule="auto"/>
              <w:jc w:val="center"/>
              <w:rPr>
                <w:rFonts w:ascii="Times New Roman" w:hAnsi="Times New Roman"/>
                <w:color w:val="000000"/>
                <w:sz w:val="24"/>
              </w:rPr>
            </w:pPr>
            <w:r w:rsidRPr="001643DC">
              <w:rPr>
                <w:rFonts w:ascii="Times New Roman" w:hAnsi="Times New Roman"/>
                <w:color w:val="000000"/>
                <w:sz w:val="24"/>
              </w:rPr>
              <w:t>Név, beosztás</w:t>
            </w:r>
          </w:p>
        </w:tc>
        <w:tc>
          <w:tcPr>
            <w:tcW w:w="4606" w:type="dxa"/>
          </w:tcPr>
          <w:p w14:paraId="6F6AE608" w14:textId="77777777" w:rsidR="00863113" w:rsidRPr="001643DC" w:rsidRDefault="00863113" w:rsidP="00DC4B99">
            <w:pPr>
              <w:spacing w:line="360" w:lineRule="auto"/>
              <w:jc w:val="center"/>
              <w:rPr>
                <w:rFonts w:ascii="Times New Roman" w:hAnsi="Times New Roman"/>
                <w:color w:val="000000"/>
                <w:sz w:val="24"/>
              </w:rPr>
            </w:pPr>
            <w:r w:rsidRPr="001643DC">
              <w:rPr>
                <w:rFonts w:ascii="Times New Roman" w:hAnsi="Times New Roman"/>
                <w:color w:val="000000"/>
                <w:sz w:val="24"/>
              </w:rPr>
              <w:t>…………………….............................</w:t>
            </w:r>
          </w:p>
          <w:p w14:paraId="6F6AE609" w14:textId="77777777" w:rsidR="00863113" w:rsidRPr="001643DC" w:rsidRDefault="00863113" w:rsidP="00DC4B99">
            <w:pPr>
              <w:spacing w:line="360" w:lineRule="auto"/>
              <w:jc w:val="center"/>
              <w:rPr>
                <w:rFonts w:ascii="Times New Roman" w:hAnsi="Times New Roman"/>
                <w:color w:val="000000"/>
                <w:sz w:val="24"/>
              </w:rPr>
            </w:pPr>
            <w:r w:rsidRPr="001643DC">
              <w:rPr>
                <w:rFonts w:ascii="Times New Roman" w:hAnsi="Times New Roman"/>
                <w:color w:val="000000"/>
                <w:sz w:val="24"/>
              </w:rPr>
              <w:t>Név, beosztás</w:t>
            </w:r>
          </w:p>
        </w:tc>
      </w:tr>
    </w:tbl>
    <w:p w14:paraId="6F6AE60B" w14:textId="77777777" w:rsidR="00863113" w:rsidRPr="001643DC" w:rsidRDefault="00863113" w:rsidP="004D5BE6">
      <w:pPr>
        <w:rPr>
          <w:rFonts w:ascii="Times New Roman" w:hAnsi="Times New Roman"/>
          <w:sz w:val="24"/>
        </w:rPr>
      </w:pPr>
    </w:p>
    <w:p w14:paraId="6F6AE60C" w14:textId="77777777" w:rsidR="00863113" w:rsidRPr="001643DC" w:rsidRDefault="00863113" w:rsidP="004D5BE6">
      <w:pPr>
        <w:rPr>
          <w:rFonts w:ascii="Times New Roman" w:hAnsi="Times New Roman"/>
          <w:sz w:val="24"/>
        </w:rPr>
      </w:pPr>
    </w:p>
    <w:p w14:paraId="6F6AE60D" w14:textId="77777777" w:rsidR="00863113" w:rsidRPr="001643DC" w:rsidRDefault="00863113" w:rsidP="004D5BE6">
      <w:pPr>
        <w:rPr>
          <w:rFonts w:ascii="Times New Roman" w:hAnsi="Times New Roman"/>
          <w:sz w:val="24"/>
        </w:rPr>
      </w:pPr>
    </w:p>
    <w:p w14:paraId="6F6AE60E" w14:textId="77777777" w:rsidR="00863113" w:rsidRPr="001643DC" w:rsidRDefault="00863113" w:rsidP="004D5BE6">
      <w:pPr>
        <w:rPr>
          <w:rFonts w:ascii="Times New Roman" w:hAnsi="Times New Roman"/>
          <w:sz w:val="24"/>
        </w:rPr>
      </w:pPr>
    </w:p>
    <w:p w14:paraId="6F6AE60F" w14:textId="77777777" w:rsidR="00863113" w:rsidRPr="001643DC" w:rsidRDefault="00252FC9" w:rsidP="004D5BE6">
      <w:pPr>
        <w:rPr>
          <w:rFonts w:ascii="Times New Roman" w:hAnsi="Times New Roman"/>
          <w:sz w:val="24"/>
        </w:rPr>
      </w:pPr>
      <w:r>
        <w:rPr>
          <w:rFonts w:ascii="Times New Roman" w:hAnsi="Times New Roman"/>
          <w:sz w:val="24"/>
        </w:rPr>
        <w:br w:type="page"/>
      </w:r>
    </w:p>
    <w:p w14:paraId="767EA188" w14:textId="77777777" w:rsidR="00174114" w:rsidRDefault="00174114" w:rsidP="00252FC9">
      <w:pPr>
        <w:rPr>
          <w:rFonts w:ascii="Times New Roman" w:hAnsi="Times New Roman"/>
          <w:b/>
          <w:bCs/>
          <w:sz w:val="24"/>
          <w:lang w:val="en-GB"/>
        </w:rPr>
      </w:pPr>
    </w:p>
    <w:p w14:paraId="6F6AE610" w14:textId="77777777" w:rsidR="00252FC9" w:rsidRPr="000B1FDB" w:rsidRDefault="00252FC9" w:rsidP="00252FC9">
      <w:pPr>
        <w:rPr>
          <w:rFonts w:ascii="Times New Roman" w:hAnsi="Times New Roman"/>
          <w:b/>
          <w:sz w:val="24"/>
          <w:lang w:val="en-GB"/>
        </w:rPr>
      </w:pPr>
      <w:r w:rsidRPr="000B1FDB">
        <w:rPr>
          <w:rFonts w:ascii="Times New Roman" w:hAnsi="Times New Roman"/>
          <w:b/>
          <w:bCs/>
          <w:sz w:val="24"/>
          <w:lang w:val="en-GB"/>
        </w:rPr>
        <w:t>Annex no. 1</w:t>
      </w:r>
    </w:p>
    <w:p w14:paraId="6F6AE611" w14:textId="77777777" w:rsidR="00252FC9" w:rsidRPr="000B1FDB" w:rsidRDefault="00252FC9" w:rsidP="00252FC9">
      <w:pPr>
        <w:rPr>
          <w:rFonts w:ascii="Times New Roman" w:hAnsi="Times New Roman"/>
          <w:sz w:val="24"/>
          <w:lang w:val="en-GB"/>
        </w:rPr>
      </w:pPr>
    </w:p>
    <w:p w14:paraId="6F6AE612" w14:textId="77777777" w:rsidR="00252FC9" w:rsidRPr="000B1FDB" w:rsidRDefault="00252FC9" w:rsidP="00252FC9">
      <w:pPr>
        <w:rPr>
          <w:rFonts w:ascii="Times New Roman" w:hAnsi="Times New Roman"/>
          <w:sz w:val="24"/>
          <w:lang w:val="en-GB"/>
        </w:rPr>
      </w:pPr>
    </w:p>
    <w:p w14:paraId="6F6AE613" w14:textId="77777777" w:rsidR="00252FC9" w:rsidRPr="000B1FDB" w:rsidRDefault="00252FC9" w:rsidP="00252FC9">
      <w:pPr>
        <w:rPr>
          <w:rFonts w:ascii="Times New Roman" w:hAnsi="Times New Roman"/>
          <w:sz w:val="24"/>
          <w:lang w:val="en-GB"/>
        </w:rPr>
      </w:pPr>
    </w:p>
    <w:p w14:paraId="6F6AE614" w14:textId="77777777" w:rsidR="00252FC9" w:rsidRPr="000B1FDB" w:rsidRDefault="00252FC9" w:rsidP="00252FC9">
      <w:pPr>
        <w:rPr>
          <w:rFonts w:ascii="Times New Roman" w:hAnsi="Times New Roman"/>
          <w:sz w:val="24"/>
          <w:lang w:val="en-GB"/>
        </w:rPr>
      </w:pPr>
      <w:r w:rsidRPr="000B1FDB">
        <w:rPr>
          <w:rFonts w:ascii="Times New Roman" w:hAnsi="Times New Roman"/>
          <w:sz w:val="24"/>
          <w:lang w:val="en-GB"/>
        </w:rPr>
        <w:t xml:space="preserve"> ……………………………………………… is represented by the following natural persons during the operation of the TP.</w:t>
      </w:r>
    </w:p>
    <w:p w14:paraId="6F6AE615" w14:textId="77777777" w:rsidR="00252FC9" w:rsidRPr="000B1FDB" w:rsidRDefault="00252FC9" w:rsidP="00252FC9">
      <w:pPr>
        <w:rPr>
          <w:rFonts w:ascii="Times New Roman" w:hAnsi="Times New Roman"/>
          <w:sz w:val="24"/>
          <w:lang w:val="en-GB"/>
        </w:rPr>
      </w:pPr>
    </w:p>
    <w:p w14:paraId="6F6AE616" w14:textId="77777777" w:rsidR="00252FC9" w:rsidRPr="000B1FDB" w:rsidRDefault="00252FC9" w:rsidP="00252FC9">
      <w:pPr>
        <w:rPr>
          <w:rFonts w:ascii="Times New Roman" w:hAnsi="Times New Roman"/>
          <w:sz w:val="24"/>
          <w:lang w:val="en-GB"/>
        </w:rPr>
      </w:pPr>
    </w:p>
    <w:p w14:paraId="6F6AE617" w14:textId="77777777" w:rsidR="00252FC9" w:rsidRPr="000B1FDB" w:rsidRDefault="00252FC9" w:rsidP="00252FC9">
      <w:pPr>
        <w:rPr>
          <w:rFonts w:ascii="Times New Roman" w:hAnsi="Times New Roman"/>
          <w:sz w:val="24"/>
          <w:lang w:val="en-GB"/>
        </w:rPr>
      </w:pPr>
      <w:r w:rsidRPr="000B1FDB">
        <w:rPr>
          <w:rFonts w:ascii="Times New Roman" w:hAnsi="Times New Roman"/>
          <w:sz w:val="24"/>
          <w:lang w:val="en-GB"/>
        </w:rPr>
        <w:t>Name: ……………………………….………… ID Card number: ……………………………….</w:t>
      </w:r>
    </w:p>
    <w:p w14:paraId="6F6AE618" w14:textId="77777777" w:rsidR="00252FC9" w:rsidRPr="000B1FDB" w:rsidRDefault="00252FC9" w:rsidP="00252FC9">
      <w:pPr>
        <w:rPr>
          <w:rFonts w:ascii="Times New Roman" w:hAnsi="Times New Roman"/>
          <w:sz w:val="24"/>
          <w:lang w:val="en-GB"/>
        </w:rPr>
      </w:pPr>
    </w:p>
    <w:p w14:paraId="6F6AE619" w14:textId="77777777" w:rsidR="00252FC9" w:rsidRPr="000B1FDB" w:rsidRDefault="00252FC9" w:rsidP="00252FC9">
      <w:pPr>
        <w:rPr>
          <w:rFonts w:ascii="Times New Roman" w:hAnsi="Times New Roman"/>
          <w:sz w:val="24"/>
          <w:lang w:val="en-GB"/>
        </w:rPr>
      </w:pPr>
      <w:r w:rsidRPr="000B1FDB">
        <w:rPr>
          <w:rFonts w:ascii="Times New Roman" w:hAnsi="Times New Roman"/>
          <w:sz w:val="24"/>
          <w:lang w:val="en-GB"/>
        </w:rPr>
        <w:t>Name: ……………………………….………… ID Card number: ……………………………….</w:t>
      </w:r>
    </w:p>
    <w:p w14:paraId="6F6AE61A" w14:textId="77777777" w:rsidR="00252FC9" w:rsidRPr="000B1FDB" w:rsidRDefault="00252FC9" w:rsidP="00252FC9">
      <w:pPr>
        <w:rPr>
          <w:rFonts w:ascii="Times New Roman" w:hAnsi="Times New Roman"/>
          <w:sz w:val="24"/>
          <w:lang w:val="en-GB"/>
        </w:rPr>
      </w:pPr>
    </w:p>
    <w:p w14:paraId="6F6AE61B" w14:textId="77777777" w:rsidR="00252FC9" w:rsidRPr="000B1FDB" w:rsidRDefault="00252FC9" w:rsidP="00252FC9">
      <w:pPr>
        <w:rPr>
          <w:rFonts w:ascii="Times New Roman" w:hAnsi="Times New Roman"/>
          <w:sz w:val="24"/>
          <w:lang w:val="en-GB"/>
        </w:rPr>
      </w:pPr>
      <w:r w:rsidRPr="000B1FDB">
        <w:rPr>
          <w:rFonts w:ascii="Times New Roman" w:hAnsi="Times New Roman"/>
          <w:sz w:val="24"/>
          <w:lang w:val="en-GB"/>
        </w:rPr>
        <w:t>Name: ……………………………….………… ID Card number: ……………………………….</w:t>
      </w:r>
    </w:p>
    <w:p w14:paraId="6F6AE61C" w14:textId="77777777" w:rsidR="00252FC9" w:rsidRPr="000B1FDB" w:rsidRDefault="00252FC9" w:rsidP="00252FC9">
      <w:pPr>
        <w:rPr>
          <w:rFonts w:ascii="Times New Roman" w:hAnsi="Times New Roman"/>
          <w:sz w:val="24"/>
          <w:lang w:val="en-GB"/>
        </w:rPr>
      </w:pPr>
    </w:p>
    <w:p w14:paraId="6F6AE61D" w14:textId="77777777" w:rsidR="00252FC9" w:rsidRPr="000B1FDB" w:rsidRDefault="00252FC9" w:rsidP="00252FC9">
      <w:pPr>
        <w:rPr>
          <w:rFonts w:ascii="Times New Roman" w:hAnsi="Times New Roman"/>
          <w:sz w:val="24"/>
          <w:lang w:val="en-GB"/>
        </w:rPr>
      </w:pPr>
      <w:r w:rsidRPr="000B1FDB">
        <w:rPr>
          <w:rFonts w:ascii="Times New Roman" w:hAnsi="Times New Roman"/>
          <w:sz w:val="24"/>
          <w:lang w:val="en-GB"/>
        </w:rPr>
        <w:t>Name: ……………………………….………… ID Card number: ……………………………….</w:t>
      </w:r>
    </w:p>
    <w:p w14:paraId="6F6AE61E" w14:textId="77777777" w:rsidR="00252FC9" w:rsidRPr="000B1FDB" w:rsidRDefault="00252FC9" w:rsidP="00252FC9">
      <w:pPr>
        <w:rPr>
          <w:rFonts w:ascii="Times New Roman" w:hAnsi="Times New Roman"/>
          <w:sz w:val="24"/>
          <w:lang w:val="en-GB"/>
        </w:rPr>
      </w:pPr>
    </w:p>
    <w:p w14:paraId="6F6AE61F" w14:textId="77777777" w:rsidR="00252FC9" w:rsidRPr="000B1FDB" w:rsidRDefault="00252FC9" w:rsidP="00252FC9">
      <w:pPr>
        <w:rPr>
          <w:rFonts w:ascii="Times New Roman" w:hAnsi="Times New Roman"/>
          <w:sz w:val="24"/>
          <w:lang w:val="en-GB"/>
        </w:rPr>
      </w:pPr>
    </w:p>
    <w:p w14:paraId="6F6AE620" w14:textId="77777777" w:rsidR="00252FC9" w:rsidRPr="000B1FDB" w:rsidRDefault="00252FC9" w:rsidP="00252FC9">
      <w:pPr>
        <w:rPr>
          <w:rFonts w:ascii="Times New Roman" w:hAnsi="Times New Roman"/>
          <w:sz w:val="24"/>
          <w:lang w:val="en-GB"/>
        </w:rPr>
      </w:pPr>
    </w:p>
    <w:p w14:paraId="6F6AE621" w14:textId="77777777" w:rsidR="00252FC9" w:rsidRPr="000B1FDB" w:rsidRDefault="00252FC9" w:rsidP="00252FC9">
      <w:pPr>
        <w:rPr>
          <w:rFonts w:ascii="Times New Roman" w:hAnsi="Times New Roman"/>
          <w:sz w:val="24"/>
          <w:lang w:val="en-GB"/>
        </w:rPr>
      </w:pPr>
      <w:r w:rsidRPr="000B1FDB">
        <w:rPr>
          <w:rFonts w:ascii="Times New Roman" w:hAnsi="Times New Roman"/>
          <w:sz w:val="24"/>
          <w:lang w:val="en-GB"/>
        </w:rPr>
        <w:t>Siófok, ………</w:t>
      </w:r>
      <w:proofErr w:type="gramStart"/>
      <w:r w:rsidRPr="000B1FDB">
        <w:rPr>
          <w:rFonts w:ascii="Times New Roman" w:hAnsi="Times New Roman"/>
          <w:sz w:val="24"/>
          <w:lang w:val="en-GB"/>
        </w:rPr>
        <w:t>…..</w:t>
      </w:r>
      <w:proofErr w:type="gramEnd"/>
      <w:r w:rsidRPr="000B1FDB">
        <w:rPr>
          <w:rFonts w:ascii="Times New Roman" w:hAnsi="Times New Roman"/>
          <w:sz w:val="24"/>
          <w:lang w:val="en-GB"/>
        </w:rPr>
        <w:t xml:space="preserve"> …………. 201</w:t>
      </w:r>
    </w:p>
    <w:p w14:paraId="6F6AE622" w14:textId="77777777" w:rsidR="00252FC9" w:rsidRPr="000B1FDB" w:rsidRDefault="00252FC9" w:rsidP="00252FC9">
      <w:pPr>
        <w:rPr>
          <w:rFonts w:ascii="Times New Roman" w:hAnsi="Times New Roman"/>
          <w:sz w:val="24"/>
          <w:lang w:val="en-GB"/>
        </w:rPr>
      </w:pPr>
    </w:p>
    <w:p w14:paraId="6F6AE623" w14:textId="77777777" w:rsidR="00252FC9" w:rsidRPr="000B1FDB" w:rsidRDefault="00252FC9" w:rsidP="00252FC9">
      <w:pPr>
        <w:rPr>
          <w:rFonts w:ascii="Times New Roman" w:hAnsi="Times New Roman"/>
          <w:sz w:val="24"/>
          <w:lang w:val="en-GB"/>
        </w:rPr>
      </w:pPr>
    </w:p>
    <w:p w14:paraId="6F6AE624" w14:textId="77777777" w:rsidR="00252FC9" w:rsidRPr="000B1FDB" w:rsidRDefault="00252FC9" w:rsidP="00252FC9">
      <w:pPr>
        <w:rPr>
          <w:rFonts w:ascii="Times New Roman" w:hAnsi="Times New Roman"/>
          <w:sz w:val="24"/>
          <w:lang w:val="en-GB"/>
        </w:rPr>
      </w:pPr>
    </w:p>
    <w:p w14:paraId="6F6AE625" w14:textId="77777777" w:rsidR="00252FC9" w:rsidRPr="000B1FDB" w:rsidRDefault="00252FC9" w:rsidP="00252FC9">
      <w:pPr>
        <w:rPr>
          <w:rFonts w:ascii="Times New Roman" w:hAnsi="Times New Roman"/>
          <w:sz w:val="24"/>
          <w:lang w:val="en-GB"/>
        </w:rPr>
      </w:pPr>
    </w:p>
    <w:p w14:paraId="6F6AE626" w14:textId="77777777" w:rsidR="00252FC9" w:rsidRPr="000B1FDB" w:rsidRDefault="00252FC9" w:rsidP="00252FC9">
      <w:pPr>
        <w:rPr>
          <w:rFonts w:ascii="Times New Roman" w:hAnsi="Times New Roman"/>
          <w:sz w:val="24"/>
          <w:lang w:val="en-GB"/>
        </w:rPr>
      </w:pPr>
      <w:r w:rsidRPr="000B1FDB">
        <w:rPr>
          <w:rFonts w:ascii="Times New Roman" w:hAnsi="Times New Roman"/>
          <w:sz w:val="24"/>
          <w:lang w:val="en-GB"/>
        </w:rPr>
        <w:t>On behalf of the Member:</w:t>
      </w:r>
    </w:p>
    <w:p w14:paraId="6F6AE627" w14:textId="77777777" w:rsidR="00252FC9" w:rsidRPr="000B1FDB" w:rsidRDefault="00252FC9" w:rsidP="00252FC9">
      <w:pPr>
        <w:rPr>
          <w:rFonts w:ascii="Times New Roman" w:hAnsi="Times New Roman"/>
          <w:sz w:val="24"/>
          <w:lang w:val="en-GB"/>
        </w:rPr>
      </w:pPr>
    </w:p>
    <w:p w14:paraId="6F6AE628" w14:textId="77777777" w:rsidR="00252FC9" w:rsidRPr="000B1FDB" w:rsidRDefault="00252FC9" w:rsidP="00252FC9">
      <w:pPr>
        <w:rPr>
          <w:rFonts w:ascii="Times New Roman" w:hAnsi="Times New Roman"/>
          <w:sz w:val="24"/>
          <w:lang w:val="en-GB"/>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52FC9" w:rsidRPr="000B1FDB" w14:paraId="6F6AE62D" w14:textId="77777777" w:rsidTr="005D6DBD">
        <w:tc>
          <w:tcPr>
            <w:tcW w:w="4606" w:type="dxa"/>
          </w:tcPr>
          <w:p w14:paraId="6F6AE629" w14:textId="77777777" w:rsidR="00252FC9" w:rsidRPr="000B1FDB" w:rsidRDefault="00252FC9" w:rsidP="005D6DBD">
            <w:pPr>
              <w:spacing w:line="360" w:lineRule="auto"/>
              <w:jc w:val="center"/>
              <w:rPr>
                <w:rFonts w:ascii="Times New Roman" w:hAnsi="Times New Roman"/>
                <w:color w:val="000000"/>
                <w:sz w:val="24"/>
                <w:lang w:val="en-GB"/>
              </w:rPr>
            </w:pPr>
            <w:r w:rsidRPr="000B1FDB">
              <w:rPr>
                <w:rFonts w:ascii="Times New Roman" w:hAnsi="Times New Roman"/>
                <w:color w:val="000000"/>
                <w:sz w:val="24"/>
                <w:lang w:val="en-GB"/>
              </w:rPr>
              <w:t>…………………….............................</w:t>
            </w:r>
          </w:p>
          <w:p w14:paraId="6F6AE62A" w14:textId="77777777" w:rsidR="00252FC9" w:rsidRPr="000B1FDB" w:rsidRDefault="00252FC9" w:rsidP="005D6DBD">
            <w:pPr>
              <w:spacing w:line="360" w:lineRule="auto"/>
              <w:jc w:val="center"/>
              <w:rPr>
                <w:rFonts w:ascii="Times New Roman" w:hAnsi="Times New Roman"/>
                <w:color w:val="000000"/>
                <w:sz w:val="24"/>
                <w:lang w:val="en-GB"/>
              </w:rPr>
            </w:pPr>
            <w:r w:rsidRPr="000B1FDB">
              <w:rPr>
                <w:rFonts w:ascii="Times New Roman" w:hAnsi="Times New Roman"/>
                <w:color w:val="000000"/>
                <w:sz w:val="24"/>
                <w:lang w:val="en-GB"/>
              </w:rPr>
              <w:t>Name, position</w:t>
            </w:r>
          </w:p>
        </w:tc>
        <w:tc>
          <w:tcPr>
            <w:tcW w:w="4606" w:type="dxa"/>
          </w:tcPr>
          <w:p w14:paraId="6F6AE62B" w14:textId="77777777" w:rsidR="00252FC9" w:rsidRPr="000B1FDB" w:rsidRDefault="00252FC9" w:rsidP="005D6DBD">
            <w:pPr>
              <w:spacing w:line="360" w:lineRule="auto"/>
              <w:jc w:val="center"/>
              <w:rPr>
                <w:rFonts w:ascii="Times New Roman" w:hAnsi="Times New Roman"/>
                <w:color w:val="000000"/>
                <w:sz w:val="24"/>
                <w:lang w:val="en-GB"/>
              </w:rPr>
            </w:pPr>
            <w:r w:rsidRPr="000B1FDB">
              <w:rPr>
                <w:rFonts w:ascii="Times New Roman" w:hAnsi="Times New Roman"/>
                <w:color w:val="000000"/>
                <w:sz w:val="24"/>
                <w:lang w:val="en-GB"/>
              </w:rPr>
              <w:t>…………………….............................</w:t>
            </w:r>
          </w:p>
          <w:p w14:paraId="6F6AE62C" w14:textId="77777777" w:rsidR="00252FC9" w:rsidRPr="000B1FDB" w:rsidRDefault="00252FC9" w:rsidP="005D6DBD">
            <w:pPr>
              <w:spacing w:line="360" w:lineRule="auto"/>
              <w:jc w:val="center"/>
              <w:rPr>
                <w:rFonts w:ascii="Times New Roman" w:hAnsi="Times New Roman"/>
                <w:color w:val="000000"/>
                <w:sz w:val="24"/>
                <w:lang w:val="en-GB"/>
              </w:rPr>
            </w:pPr>
            <w:r w:rsidRPr="000B1FDB">
              <w:rPr>
                <w:rFonts w:ascii="Times New Roman" w:hAnsi="Times New Roman"/>
                <w:color w:val="000000"/>
                <w:sz w:val="24"/>
                <w:lang w:val="en-GB"/>
              </w:rPr>
              <w:t>Name, position</w:t>
            </w:r>
          </w:p>
        </w:tc>
      </w:tr>
    </w:tbl>
    <w:p w14:paraId="6F6AE62E" w14:textId="77777777" w:rsidR="00252FC9" w:rsidRPr="000B1FDB" w:rsidRDefault="00252FC9" w:rsidP="00252FC9">
      <w:pPr>
        <w:rPr>
          <w:rFonts w:ascii="Times New Roman" w:hAnsi="Times New Roman"/>
          <w:sz w:val="24"/>
          <w:lang w:val="en-GB"/>
        </w:rPr>
      </w:pPr>
    </w:p>
    <w:p w14:paraId="6F6AE62F" w14:textId="77777777" w:rsidR="00252FC9" w:rsidRPr="000B1FDB" w:rsidRDefault="00252FC9" w:rsidP="00252FC9">
      <w:pPr>
        <w:rPr>
          <w:rFonts w:ascii="Times New Roman" w:hAnsi="Times New Roman"/>
          <w:sz w:val="24"/>
          <w:lang w:val="en-GB"/>
        </w:rPr>
      </w:pPr>
    </w:p>
    <w:p w14:paraId="6F6AE630" w14:textId="77777777" w:rsidR="00252FC9" w:rsidRPr="000B1FDB" w:rsidRDefault="00252FC9" w:rsidP="00252FC9">
      <w:pPr>
        <w:rPr>
          <w:rFonts w:ascii="Times New Roman" w:hAnsi="Times New Roman"/>
          <w:sz w:val="24"/>
          <w:lang w:val="en-GB"/>
        </w:rPr>
      </w:pPr>
    </w:p>
    <w:p w14:paraId="6F6AE631" w14:textId="77777777" w:rsidR="00252FC9" w:rsidRDefault="00252FC9" w:rsidP="00252FC9">
      <w:pPr>
        <w:rPr>
          <w:rFonts w:ascii="Times New Roman" w:hAnsi="Times New Roman"/>
          <w:sz w:val="24"/>
          <w:lang w:val="en-GB"/>
        </w:rPr>
      </w:pPr>
      <w:r w:rsidRPr="000B1FDB">
        <w:rPr>
          <w:rFonts w:ascii="Times New Roman" w:hAnsi="Times New Roman"/>
          <w:sz w:val="24"/>
          <w:lang w:val="en-GB"/>
        </w:rPr>
        <w:t>On behalf of FGSZ KP Kft.:</w:t>
      </w:r>
    </w:p>
    <w:p w14:paraId="0B098E64" w14:textId="77777777" w:rsidR="00DC0539" w:rsidRPr="000B1FDB" w:rsidRDefault="00DC0539" w:rsidP="00252FC9">
      <w:pPr>
        <w:rPr>
          <w:rFonts w:ascii="Times New Roman" w:hAnsi="Times New Roman"/>
          <w:sz w:val="24"/>
          <w:lang w:val="en-GB"/>
        </w:rPr>
      </w:pPr>
    </w:p>
    <w:p w14:paraId="6F6AE632" w14:textId="77777777" w:rsidR="00252FC9" w:rsidRPr="000B1FDB" w:rsidRDefault="00252FC9" w:rsidP="00252FC9">
      <w:pPr>
        <w:rPr>
          <w:rFonts w:ascii="Times New Roman" w:hAnsi="Times New Roman"/>
          <w:sz w:val="24"/>
          <w:lang w:val="en-GB"/>
        </w:rPr>
      </w:pPr>
    </w:p>
    <w:p w14:paraId="6F6AE633" w14:textId="77777777" w:rsidR="00252FC9" w:rsidRPr="000B1FDB" w:rsidRDefault="00252FC9" w:rsidP="00252FC9">
      <w:pPr>
        <w:rPr>
          <w:rFonts w:ascii="Times New Roman" w:hAnsi="Times New Roman"/>
          <w:sz w:val="24"/>
          <w:lang w:val="en-GB"/>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52FC9" w:rsidRPr="000B1FDB" w14:paraId="6F6AE638" w14:textId="77777777" w:rsidTr="005D6DBD">
        <w:tc>
          <w:tcPr>
            <w:tcW w:w="4606" w:type="dxa"/>
          </w:tcPr>
          <w:p w14:paraId="6F6AE634" w14:textId="77777777" w:rsidR="00252FC9" w:rsidRPr="000B1FDB" w:rsidRDefault="00252FC9" w:rsidP="005D6DBD">
            <w:pPr>
              <w:spacing w:line="360" w:lineRule="auto"/>
              <w:jc w:val="center"/>
              <w:rPr>
                <w:rFonts w:ascii="Times New Roman" w:hAnsi="Times New Roman"/>
                <w:color w:val="000000"/>
                <w:sz w:val="24"/>
                <w:lang w:val="en-GB"/>
              </w:rPr>
            </w:pPr>
            <w:r w:rsidRPr="000B1FDB">
              <w:rPr>
                <w:rFonts w:ascii="Times New Roman" w:hAnsi="Times New Roman"/>
                <w:color w:val="000000"/>
                <w:sz w:val="24"/>
                <w:lang w:val="en-GB"/>
              </w:rPr>
              <w:t>…………………….............................</w:t>
            </w:r>
          </w:p>
          <w:p w14:paraId="6F6AE635" w14:textId="77777777" w:rsidR="00252FC9" w:rsidRPr="000B1FDB" w:rsidRDefault="00252FC9" w:rsidP="005D6DBD">
            <w:pPr>
              <w:spacing w:line="360" w:lineRule="auto"/>
              <w:jc w:val="center"/>
              <w:rPr>
                <w:rFonts w:ascii="Times New Roman" w:hAnsi="Times New Roman"/>
                <w:color w:val="000000"/>
                <w:sz w:val="24"/>
                <w:lang w:val="en-GB"/>
              </w:rPr>
            </w:pPr>
            <w:r w:rsidRPr="000B1FDB">
              <w:rPr>
                <w:rFonts w:ascii="Times New Roman" w:hAnsi="Times New Roman"/>
                <w:color w:val="000000"/>
                <w:sz w:val="24"/>
                <w:lang w:val="en-GB"/>
              </w:rPr>
              <w:t>Name, position</w:t>
            </w:r>
          </w:p>
        </w:tc>
        <w:tc>
          <w:tcPr>
            <w:tcW w:w="4606" w:type="dxa"/>
          </w:tcPr>
          <w:p w14:paraId="6F6AE636" w14:textId="77777777" w:rsidR="00252FC9" w:rsidRPr="000B1FDB" w:rsidRDefault="00252FC9" w:rsidP="005D6DBD">
            <w:pPr>
              <w:spacing w:line="360" w:lineRule="auto"/>
              <w:jc w:val="center"/>
              <w:rPr>
                <w:rFonts w:ascii="Times New Roman" w:hAnsi="Times New Roman"/>
                <w:color w:val="000000"/>
                <w:sz w:val="24"/>
                <w:lang w:val="en-GB"/>
              </w:rPr>
            </w:pPr>
            <w:r w:rsidRPr="000B1FDB">
              <w:rPr>
                <w:rFonts w:ascii="Times New Roman" w:hAnsi="Times New Roman"/>
                <w:color w:val="000000"/>
                <w:sz w:val="24"/>
                <w:lang w:val="en-GB"/>
              </w:rPr>
              <w:t>…………………….............................</w:t>
            </w:r>
          </w:p>
          <w:p w14:paraId="6F6AE637" w14:textId="77777777" w:rsidR="00252FC9" w:rsidRPr="000B1FDB" w:rsidRDefault="00252FC9" w:rsidP="005D6DBD">
            <w:pPr>
              <w:spacing w:line="360" w:lineRule="auto"/>
              <w:jc w:val="center"/>
              <w:rPr>
                <w:rFonts w:ascii="Times New Roman" w:hAnsi="Times New Roman"/>
                <w:color w:val="000000"/>
                <w:sz w:val="24"/>
                <w:lang w:val="en-GB"/>
              </w:rPr>
            </w:pPr>
            <w:r w:rsidRPr="000B1FDB">
              <w:rPr>
                <w:rFonts w:ascii="Times New Roman" w:hAnsi="Times New Roman"/>
                <w:color w:val="000000"/>
                <w:sz w:val="24"/>
                <w:lang w:val="en-GB"/>
              </w:rPr>
              <w:t>Name, position</w:t>
            </w:r>
          </w:p>
        </w:tc>
      </w:tr>
    </w:tbl>
    <w:p w14:paraId="6F6AE639" w14:textId="77777777" w:rsidR="00863113" w:rsidRPr="001643DC" w:rsidRDefault="00863113" w:rsidP="004D5BE6">
      <w:pPr>
        <w:rPr>
          <w:rFonts w:ascii="Times New Roman" w:hAnsi="Times New Roman"/>
          <w:sz w:val="24"/>
        </w:rPr>
      </w:pPr>
    </w:p>
    <w:sectPr w:rsidR="00863113" w:rsidRPr="001643DC" w:rsidSect="00945215">
      <w:headerReference w:type="default" r:id="rId15"/>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E63D" w14:textId="77777777" w:rsidR="005D6DBD" w:rsidRDefault="005D6DBD">
      <w:r>
        <w:separator/>
      </w:r>
    </w:p>
  </w:endnote>
  <w:endnote w:type="continuationSeparator" w:id="0">
    <w:p w14:paraId="6F6AE63E" w14:textId="77777777" w:rsidR="005D6DBD" w:rsidRDefault="005D6DBD">
      <w:r>
        <w:continuationSeparator/>
      </w:r>
    </w:p>
  </w:endnote>
  <w:endnote w:type="continuationNotice" w:id="1">
    <w:p w14:paraId="6F6AE63F" w14:textId="77777777" w:rsidR="005D6DBD" w:rsidRDefault="005D6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E642" w14:textId="77777777" w:rsidR="005D6DBD" w:rsidRPr="003253FA" w:rsidRDefault="005D6DBD" w:rsidP="004B513C">
    <w:pPr>
      <w:pStyle w:val="llb"/>
      <w:pBdr>
        <w:top w:val="single" w:sz="4" w:space="0" w:color="auto"/>
      </w:pBdr>
      <w:tabs>
        <w:tab w:val="left" w:pos="4320"/>
      </w:tabs>
      <w:rPr>
        <w:rFonts w:ascii="Times New Roman" w:hAnsi="Times New Roman" w:cs="Times New Roman"/>
        <w:sz w:val="20"/>
      </w:rPr>
    </w:pPr>
    <w:r w:rsidRPr="004B513C">
      <w:rPr>
        <w:rStyle w:val="Oldalszm"/>
        <w:rFonts w:ascii="Times New Roman" w:hAnsi="Times New Roman" w:cs="Times New Roman"/>
        <w:sz w:val="20"/>
        <w:szCs w:val="20"/>
        <w:lang w:val="en-GB"/>
      </w:rPr>
      <w:t>FGSZ KP Kft. - …..(Tag</w:t>
    </w:r>
    <w:r>
      <w:rPr>
        <w:rStyle w:val="Oldalszm"/>
        <w:rFonts w:ascii="Times New Roman" w:hAnsi="Times New Roman" w:cs="Times New Roman"/>
        <w:sz w:val="20"/>
        <w:szCs w:val="20"/>
        <w:lang w:val="en-GB"/>
      </w:rPr>
      <w:t>/Member</w:t>
    </w:r>
    <w:r w:rsidRPr="004B513C">
      <w:rPr>
        <w:rStyle w:val="Oldalszm"/>
        <w:rFonts w:ascii="Times New Roman" w:hAnsi="Times New Roman" w:cs="Times New Roman"/>
        <w:sz w:val="20"/>
        <w:szCs w:val="20"/>
        <w:lang w:val="en-GB"/>
      </w:rPr>
      <w:t>)</w:t>
    </w:r>
    <w:r w:rsidRPr="004B513C">
      <w:rPr>
        <w:rStyle w:val="Oldalszm"/>
        <w:rFonts w:ascii="Times New Roman" w:hAnsi="Times New Roman" w:cs="Times New Roman"/>
        <w:sz w:val="20"/>
        <w:szCs w:val="20"/>
        <w:lang w:val="en-GB"/>
      </w:rPr>
      <w:tab/>
    </w:r>
    <w:r w:rsidRPr="003253FA">
      <w:rPr>
        <w:rStyle w:val="Oldalszm"/>
        <w:rFonts w:ascii="Times New Roman" w:hAnsi="Times New Roman" w:cs="Times New Roman"/>
        <w:sz w:val="20"/>
        <w:lang w:val="en-GB"/>
      </w:rPr>
      <w:fldChar w:fldCharType="begin"/>
    </w:r>
    <w:r w:rsidRPr="003253FA">
      <w:rPr>
        <w:rStyle w:val="Oldalszm"/>
        <w:rFonts w:ascii="Times New Roman" w:hAnsi="Times New Roman" w:cs="Times New Roman"/>
        <w:sz w:val="20"/>
        <w:szCs w:val="20"/>
      </w:rPr>
      <w:instrText xml:space="preserve"> PAGE </w:instrText>
    </w:r>
    <w:r w:rsidRPr="003253FA">
      <w:rPr>
        <w:rStyle w:val="Oldalszm"/>
        <w:rFonts w:ascii="Times New Roman" w:hAnsi="Times New Roman" w:cs="Times New Roman"/>
        <w:sz w:val="20"/>
        <w:lang w:val="en-GB"/>
      </w:rPr>
      <w:fldChar w:fldCharType="separate"/>
    </w:r>
    <w:r w:rsidR="002A793D">
      <w:rPr>
        <w:rStyle w:val="Oldalszm"/>
        <w:rFonts w:ascii="Times New Roman" w:hAnsi="Times New Roman" w:cs="Times New Roman"/>
        <w:noProof/>
        <w:sz w:val="20"/>
        <w:szCs w:val="20"/>
      </w:rPr>
      <w:t>16</w:t>
    </w:r>
    <w:r w:rsidRPr="003253FA">
      <w:rPr>
        <w:rStyle w:val="Oldalszm"/>
        <w:rFonts w:ascii="Times New Roman" w:hAnsi="Times New Roman" w:cs="Times New Roman"/>
        <w:sz w:val="20"/>
        <w:lang w:val="en-GB"/>
      </w:rPr>
      <w:fldChar w:fldCharType="end"/>
    </w:r>
    <w:r w:rsidRPr="003253FA">
      <w:rPr>
        <w:rStyle w:val="Oldalszm"/>
        <w:rFonts w:ascii="Times New Roman" w:hAnsi="Times New Roman" w:cs="Times New Roman"/>
        <w:sz w:val="20"/>
      </w:rPr>
      <w:t>/</w:t>
    </w:r>
    <w:r w:rsidRPr="003253FA">
      <w:rPr>
        <w:rStyle w:val="Oldalszm"/>
        <w:rFonts w:ascii="Times New Roman" w:hAnsi="Times New Roman" w:cs="Times New Roman"/>
        <w:sz w:val="20"/>
      </w:rPr>
      <w:fldChar w:fldCharType="begin"/>
    </w:r>
    <w:r w:rsidRPr="003253FA">
      <w:rPr>
        <w:rStyle w:val="Oldalszm"/>
        <w:rFonts w:ascii="Times New Roman" w:hAnsi="Times New Roman" w:cs="Times New Roman"/>
        <w:sz w:val="20"/>
        <w:szCs w:val="20"/>
      </w:rPr>
      <w:instrText xml:space="preserve"> NUMPAGES </w:instrText>
    </w:r>
    <w:r w:rsidRPr="003253FA">
      <w:rPr>
        <w:rStyle w:val="Oldalszm"/>
        <w:rFonts w:ascii="Times New Roman" w:hAnsi="Times New Roman" w:cs="Times New Roman"/>
        <w:sz w:val="20"/>
      </w:rPr>
      <w:fldChar w:fldCharType="separate"/>
    </w:r>
    <w:r w:rsidR="002A793D">
      <w:rPr>
        <w:rStyle w:val="Oldalszm"/>
        <w:rFonts w:ascii="Times New Roman" w:hAnsi="Times New Roman" w:cs="Times New Roman"/>
        <w:noProof/>
        <w:sz w:val="20"/>
        <w:szCs w:val="20"/>
      </w:rPr>
      <w:t>16</w:t>
    </w:r>
    <w:r w:rsidRPr="003253FA">
      <w:rPr>
        <w:rStyle w:val="Oldalszm"/>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E63A" w14:textId="77777777" w:rsidR="005D6DBD" w:rsidRDefault="005D6DBD">
      <w:r>
        <w:separator/>
      </w:r>
    </w:p>
  </w:footnote>
  <w:footnote w:type="continuationSeparator" w:id="0">
    <w:p w14:paraId="6F6AE63B" w14:textId="77777777" w:rsidR="005D6DBD" w:rsidRDefault="005D6DBD">
      <w:r>
        <w:continuationSeparator/>
      </w:r>
    </w:p>
  </w:footnote>
  <w:footnote w:type="continuationNotice" w:id="1">
    <w:p w14:paraId="6F6AE63C" w14:textId="77777777" w:rsidR="005D6DBD" w:rsidRDefault="005D6DBD"/>
  </w:footnote>
  <w:footnote w:id="2">
    <w:p w14:paraId="6F6AE645" w14:textId="77777777" w:rsidR="005D6DBD" w:rsidRDefault="005D6DBD">
      <w:pPr>
        <w:pStyle w:val="Lbjegyzetszveg"/>
      </w:pPr>
      <w:r>
        <w:rPr>
          <w:rStyle w:val="Lbjegyzet-hivatkozs"/>
        </w:rPr>
        <w:footnoteRef/>
      </w:r>
      <w:r>
        <w:t xml:space="preserve"> </w:t>
      </w:r>
      <w:r w:rsidRPr="00ED4FF2">
        <w:rPr>
          <w:rFonts w:ascii="Times New Roman" w:hAnsi="Times New Roman" w:cs="Times New Roman"/>
        </w:rPr>
        <w:t>Rendszerhasználó tag esetén alkalmazandó rendelkezés</w:t>
      </w:r>
    </w:p>
  </w:footnote>
  <w:footnote w:id="3">
    <w:p w14:paraId="6F6AE646" w14:textId="6F81BE5B" w:rsidR="005D6DBD" w:rsidRDefault="005D6DBD" w:rsidP="00087432">
      <w:pPr>
        <w:pStyle w:val="Lbjegyzetszveg"/>
      </w:pPr>
      <w:r>
        <w:rPr>
          <w:rStyle w:val="Lbjegyzet-hivatkozs"/>
        </w:rPr>
        <w:footnoteRef/>
      </w:r>
      <w:r>
        <w:t xml:space="preserve"> </w:t>
      </w:r>
      <w:proofErr w:type="spellStart"/>
      <w:r>
        <w:rPr>
          <w:rFonts w:ascii="Times New Roman" w:hAnsi="Times New Roman"/>
        </w:rPr>
        <w:t>Provision</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be </w:t>
      </w:r>
      <w:proofErr w:type="spellStart"/>
      <w:r>
        <w:rPr>
          <w:rFonts w:ascii="Times New Roman" w:hAnsi="Times New Roman"/>
        </w:rPr>
        <w:t>applied</w:t>
      </w:r>
      <w:proofErr w:type="spellEnd"/>
      <w:r>
        <w:rPr>
          <w:rFonts w:ascii="Times New Roman" w:hAnsi="Times New Roman"/>
        </w:rPr>
        <w:t xml:space="preserve"> in </w:t>
      </w:r>
      <w:proofErr w:type="spellStart"/>
      <w:r>
        <w:rPr>
          <w:rFonts w:ascii="Times New Roman" w:hAnsi="Times New Roman"/>
        </w:rPr>
        <w:t>case</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Member</w:t>
      </w:r>
      <w:proofErr w:type="spellEnd"/>
      <w:r>
        <w:rPr>
          <w:rFonts w:ascii="Times New Roman" w:hAnsi="Times New Roman"/>
        </w:rPr>
        <w:t xml:space="preserve"> is a </w:t>
      </w:r>
      <w:proofErr w:type="spellStart"/>
      <w:r>
        <w:rPr>
          <w:rFonts w:ascii="Times New Roman" w:hAnsi="Times New Roman"/>
        </w:rPr>
        <w:t>network</w:t>
      </w:r>
      <w:proofErr w:type="spellEnd"/>
      <w:r>
        <w:rPr>
          <w:rFonts w:ascii="Times New Roman" w:hAnsi="Times New Roman"/>
        </w:rPr>
        <w:t xml:space="preserve"> </w:t>
      </w:r>
      <w:proofErr w:type="spellStart"/>
      <w:r>
        <w:rPr>
          <w:rFonts w:ascii="Times New Roman" w:hAnsi="Times New Roman"/>
        </w:rPr>
        <w:t>user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E640" w14:textId="77777777" w:rsidR="005D6DBD" w:rsidRDefault="005D6DBD" w:rsidP="00BD2DC0">
    <w:pPr>
      <w:pStyle w:val="lfej"/>
      <w:pBdr>
        <w:bottom w:val="single" w:sz="4" w:space="0" w:color="auto"/>
      </w:pBdr>
      <w:tabs>
        <w:tab w:val="left" w:pos="-180"/>
        <w:tab w:val="left" w:pos="9180"/>
      </w:tabs>
      <w:ind w:left="-180"/>
      <w:rPr>
        <w:rFonts w:ascii="Times New Roman" w:hAnsi="Times New Roman" w:cs="Times New Roman"/>
        <w:sz w:val="24"/>
        <w:szCs w:val="24"/>
      </w:rPr>
    </w:pPr>
    <w:r w:rsidRPr="00AE4FBA">
      <w:rPr>
        <w:rFonts w:ascii="Times New Roman" w:hAnsi="Times New Roman" w:cs="Times New Roman"/>
        <w:b/>
        <w:sz w:val="24"/>
        <w:szCs w:val="24"/>
      </w:rPr>
      <w:t>FGSZ Kereskedési Platform Korlátolt Felelősségű Társaság</w:t>
    </w:r>
    <w:r w:rsidRPr="004B513C">
      <w:rPr>
        <w:rFonts w:ascii="Times New Roman" w:hAnsi="Times New Roman" w:cs="Times New Roman"/>
        <w:sz w:val="24"/>
        <w:szCs w:val="24"/>
      </w:rPr>
      <w:tab/>
    </w:r>
  </w:p>
  <w:p w14:paraId="6F6AE641" w14:textId="77777777" w:rsidR="005D6DBD" w:rsidRPr="004B513C" w:rsidRDefault="005D6DBD" w:rsidP="00BD2DC0">
    <w:pPr>
      <w:pStyle w:val="lfej"/>
      <w:pBdr>
        <w:bottom w:val="single" w:sz="4" w:space="0" w:color="auto"/>
      </w:pBdr>
      <w:tabs>
        <w:tab w:val="left" w:pos="-180"/>
        <w:tab w:val="left" w:pos="9180"/>
      </w:tabs>
      <w:ind w:left="-180"/>
      <w:rPr>
        <w:rFonts w:ascii="Times New Roman" w:hAnsi="Times New Roman"/>
        <w:sz w:val="24"/>
      </w:rPr>
    </w:pPr>
    <w:r w:rsidRPr="004B513C">
      <w:rPr>
        <w:rFonts w:ascii="Times New Roman" w:hAnsi="Times New Roman" w:cs="Times New Roman"/>
        <w:b/>
        <w:sz w:val="24"/>
        <w:szCs w:val="24"/>
      </w:rPr>
      <w:t>Tagsági Megállapodás</w:t>
    </w:r>
    <w:r>
      <w:rPr>
        <w:rFonts w:ascii="Times New Roman" w:hAnsi="Times New Roman" w:cs="Times New Roman"/>
        <w:b/>
        <w:sz w:val="24"/>
        <w:szCs w:val="24"/>
      </w:rPr>
      <w:t>/</w:t>
    </w:r>
    <w:proofErr w:type="spellStart"/>
    <w:r>
      <w:rPr>
        <w:rFonts w:ascii="Times New Roman" w:hAnsi="Times New Roman" w:cs="Times New Roman"/>
        <w:b/>
        <w:sz w:val="24"/>
        <w:szCs w:val="24"/>
      </w:rPr>
      <w:t>Membership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Agreement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E643" w14:textId="77777777" w:rsidR="005D6DBD" w:rsidRDefault="005D6DBD" w:rsidP="001643DC">
    <w:pPr>
      <w:pStyle w:val="lfej"/>
      <w:pBdr>
        <w:bottom w:val="single" w:sz="4" w:space="1" w:color="auto"/>
      </w:pBdr>
      <w:shd w:val="clear" w:color="auto" w:fill="FFFFFF" w:themeFill="background1"/>
      <w:tabs>
        <w:tab w:val="clear" w:pos="4536"/>
        <w:tab w:val="center" w:pos="426"/>
      </w:tabs>
      <w:jc w:val="right"/>
      <w:rPr>
        <w:rStyle w:val="Oldalszm"/>
        <w:rFonts w:ascii="Times New Roman" w:hAnsi="Times New Roman" w:cs="Times New Roman"/>
        <w:b/>
        <w:sz w:val="24"/>
        <w:szCs w:val="24"/>
      </w:rPr>
    </w:pPr>
    <w:r>
      <w:rPr>
        <w:rStyle w:val="Oldalszm"/>
        <w:rFonts w:ascii="Times New Roman" w:hAnsi="Times New Roman" w:cs="Times New Roman"/>
        <w:b/>
        <w:sz w:val="24"/>
        <w:szCs w:val="24"/>
      </w:rPr>
      <w:tab/>
    </w:r>
    <w:r w:rsidRPr="001643DC">
      <w:rPr>
        <w:rStyle w:val="Oldalszm"/>
        <w:rFonts w:ascii="Times New Roman" w:hAnsi="Times New Roman" w:cs="Times New Roman"/>
        <w:b/>
        <w:sz w:val="24"/>
        <w:szCs w:val="24"/>
      </w:rPr>
      <w:t>FGSZ Kereskedési Platform Korlátolt Felelősségű Társaság</w:t>
    </w:r>
    <w:r w:rsidRPr="001643DC">
      <w:rPr>
        <w:rStyle w:val="Oldalszm"/>
        <w:rFonts w:ascii="Times New Roman" w:hAnsi="Times New Roman" w:cs="Times New Roman"/>
        <w:b/>
        <w:sz w:val="24"/>
        <w:szCs w:val="24"/>
      </w:rPr>
      <w:tab/>
    </w:r>
  </w:p>
  <w:p w14:paraId="6F6AE644" w14:textId="77777777" w:rsidR="005D6DBD" w:rsidRPr="001643DC" w:rsidRDefault="005D6DBD" w:rsidP="004C63D2">
    <w:pPr>
      <w:pStyle w:val="lfej"/>
      <w:pBdr>
        <w:bottom w:val="single" w:sz="4" w:space="1" w:color="auto"/>
      </w:pBdr>
      <w:shd w:val="clear" w:color="auto" w:fill="FFFFFF" w:themeFill="background1"/>
      <w:tabs>
        <w:tab w:val="clear" w:pos="4536"/>
        <w:tab w:val="center" w:pos="426"/>
      </w:tabs>
      <w:rPr>
        <w:rFonts w:ascii="Times New Roman" w:hAnsi="Times New Roman"/>
        <w:b/>
        <w:sz w:val="24"/>
      </w:rPr>
    </w:pPr>
    <w:r w:rsidRPr="001643DC">
      <w:rPr>
        <w:rStyle w:val="Oldalszm"/>
        <w:rFonts w:ascii="Times New Roman" w:hAnsi="Times New Roman" w:cs="Times New Roman"/>
        <w:b/>
        <w:sz w:val="24"/>
        <w:szCs w:val="24"/>
        <w:shd w:val="clear" w:color="auto" w:fill="FFFFFF" w:themeFill="background1"/>
      </w:rPr>
      <w:t>Tagsági Megállapodás</w:t>
    </w:r>
    <w:r>
      <w:rPr>
        <w:rStyle w:val="Oldalszm"/>
        <w:rFonts w:ascii="Times New Roman" w:hAnsi="Times New Roman" w:cs="Times New Roman"/>
        <w:b/>
        <w:sz w:val="24"/>
        <w:szCs w:val="24"/>
        <w:shd w:val="clear" w:color="auto" w:fill="FFFFFF" w:themeFill="background1"/>
      </w:rPr>
      <w:t>/</w:t>
    </w:r>
    <w:proofErr w:type="spellStart"/>
    <w:r>
      <w:rPr>
        <w:rStyle w:val="Oldalszm"/>
        <w:rFonts w:ascii="Times New Roman" w:hAnsi="Times New Roman" w:cs="Times New Roman"/>
        <w:b/>
        <w:sz w:val="24"/>
        <w:szCs w:val="24"/>
        <w:shd w:val="clear" w:color="auto" w:fill="FFFFFF" w:themeFill="background1"/>
      </w:rPr>
      <w:t>Membership</w:t>
    </w:r>
    <w:proofErr w:type="spellEnd"/>
    <w:r>
      <w:rPr>
        <w:rStyle w:val="Oldalszm"/>
        <w:rFonts w:ascii="Times New Roman" w:hAnsi="Times New Roman" w:cs="Times New Roman"/>
        <w:b/>
        <w:sz w:val="24"/>
        <w:szCs w:val="24"/>
        <w:shd w:val="clear" w:color="auto" w:fill="FFFFFF" w:themeFill="background1"/>
      </w:rPr>
      <w:t xml:space="preserve"> </w:t>
    </w:r>
    <w:proofErr w:type="spellStart"/>
    <w:r>
      <w:rPr>
        <w:rStyle w:val="Oldalszm"/>
        <w:rFonts w:ascii="Times New Roman" w:hAnsi="Times New Roman" w:cs="Times New Roman"/>
        <w:b/>
        <w:sz w:val="24"/>
        <w:szCs w:val="24"/>
        <w:shd w:val="clear" w:color="auto" w:fill="FFFFFF" w:themeFill="background1"/>
      </w:rPr>
      <w:t>Agreement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18"/>
    <w:lvl w:ilvl="0">
      <w:start w:val="1"/>
      <w:numFmt w:val="decimal"/>
      <w:lvlText w:val="%1"/>
      <w:lvlJc w:val="left"/>
      <w:pPr>
        <w:tabs>
          <w:tab w:val="num" w:pos="720"/>
        </w:tabs>
        <w:ind w:left="0" w:firstLine="0"/>
      </w:pPr>
    </w:lvl>
    <w:lvl w:ilvl="1">
      <w:start w:val="1"/>
      <w:numFmt w:val="decimal"/>
      <w:lvlText w:val="%1.%2"/>
      <w:lvlJc w:val="left"/>
      <w:pPr>
        <w:tabs>
          <w:tab w:val="num" w:pos="1440"/>
        </w:tabs>
        <w:ind w:left="0" w:firstLine="0"/>
      </w:pPr>
    </w:lvl>
    <w:lvl w:ilvl="2">
      <w:start w:val="1"/>
      <w:numFmt w:val="decimal"/>
      <w:lvlText w:val="%1.%2.%3"/>
      <w:lvlJc w:val="left"/>
      <w:pPr>
        <w:tabs>
          <w:tab w:val="num" w:pos="2160"/>
        </w:tabs>
        <w:ind w:left="0" w:firstLine="0"/>
      </w:pPr>
    </w:lvl>
    <w:lvl w:ilvl="3">
      <w:start w:val="1"/>
      <w:numFmt w:val="decimal"/>
      <w:lvlText w:val="%1.%2.%3.%4"/>
      <w:lvlJc w:val="left"/>
      <w:pPr>
        <w:tabs>
          <w:tab w:val="num" w:pos="2880"/>
        </w:tabs>
        <w:ind w:left="0" w:firstLine="0"/>
      </w:pPr>
    </w:lvl>
    <w:lvl w:ilvl="4">
      <w:start w:val="1"/>
      <w:numFmt w:val="decimal"/>
      <w:lvlText w:val="%1.%2.%3.%4.%5"/>
      <w:lvlJc w:val="left"/>
      <w:pPr>
        <w:tabs>
          <w:tab w:val="num" w:pos="3960"/>
        </w:tabs>
        <w:ind w:left="0" w:firstLine="0"/>
      </w:pPr>
    </w:lvl>
    <w:lvl w:ilvl="5">
      <w:start w:val="1"/>
      <w:numFmt w:val="decimal"/>
      <w:lvlText w:val="%1.%2.%3.%4.%5.%6"/>
      <w:lvlJc w:val="left"/>
      <w:pPr>
        <w:tabs>
          <w:tab w:val="num" w:pos="4680"/>
        </w:tabs>
        <w:ind w:left="0" w:firstLine="0"/>
      </w:pPr>
    </w:lvl>
    <w:lvl w:ilvl="6">
      <w:start w:val="1"/>
      <w:numFmt w:val="decimal"/>
      <w:lvlText w:val="%1.%2.%3.%4.%5.%6.%7"/>
      <w:lvlJc w:val="left"/>
      <w:pPr>
        <w:tabs>
          <w:tab w:val="num" w:pos="5760"/>
        </w:tabs>
        <w:ind w:left="0" w:firstLine="0"/>
      </w:pPr>
    </w:lvl>
    <w:lvl w:ilvl="7">
      <w:start w:val="1"/>
      <w:numFmt w:val="decimal"/>
      <w:lvlText w:val="%1.%2.%3.%4.%5.%6.%7.%8"/>
      <w:lvlJc w:val="left"/>
      <w:pPr>
        <w:tabs>
          <w:tab w:val="num" w:pos="6480"/>
        </w:tabs>
        <w:ind w:left="0" w:firstLine="0"/>
      </w:pPr>
    </w:lvl>
    <w:lvl w:ilvl="8">
      <w:start w:val="1"/>
      <w:numFmt w:val="decimal"/>
      <w:lvlText w:val="%1.%2.%3.%4.%5.%6.%7.%8.%9"/>
      <w:lvlJc w:val="left"/>
      <w:pPr>
        <w:tabs>
          <w:tab w:val="num" w:pos="7560"/>
        </w:tabs>
        <w:ind w:left="0" w:firstLine="0"/>
      </w:pPr>
    </w:lvl>
  </w:abstractNum>
  <w:abstractNum w:abstractNumId="1" w15:restartNumberingAfterBreak="0">
    <w:nsid w:val="00A850DA"/>
    <w:multiLevelType w:val="multilevel"/>
    <w:tmpl w:val="DB24901A"/>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19A1194"/>
    <w:multiLevelType w:val="hybridMultilevel"/>
    <w:tmpl w:val="036223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2540F"/>
    <w:multiLevelType w:val="hybridMultilevel"/>
    <w:tmpl w:val="E2F0B83C"/>
    <w:lvl w:ilvl="0" w:tplc="288E3C48">
      <w:start w:val="2"/>
      <w:numFmt w:val="bullet"/>
      <w:lvlText w:val="-"/>
      <w:lvlJc w:val="left"/>
      <w:pPr>
        <w:tabs>
          <w:tab w:val="num" w:pos="1781"/>
        </w:tabs>
        <w:ind w:left="1781" w:hanging="360"/>
      </w:pPr>
      <w:rPr>
        <w:rFonts w:ascii="Arial" w:eastAsia="Times New Roman" w:hAnsi="Arial" w:cs="Arial" w:hint="default"/>
      </w:rPr>
    </w:lvl>
    <w:lvl w:ilvl="1" w:tplc="040E0003">
      <w:start w:val="1"/>
      <w:numFmt w:val="bullet"/>
      <w:lvlText w:val="o"/>
      <w:lvlJc w:val="left"/>
      <w:pPr>
        <w:tabs>
          <w:tab w:val="num" w:pos="2501"/>
        </w:tabs>
        <w:ind w:left="2501" w:hanging="360"/>
      </w:pPr>
      <w:rPr>
        <w:rFonts w:ascii="Courier New" w:hAnsi="Courier New" w:cs="Courier New" w:hint="default"/>
      </w:rPr>
    </w:lvl>
    <w:lvl w:ilvl="2" w:tplc="040E0005" w:tentative="1">
      <w:start w:val="1"/>
      <w:numFmt w:val="bullet"/>
      <w:lvlText w:val=""/>
      <w:lvlJc w:val="left"/>
      <w:pPr>
        <w:tabs>
          <w:tab w:val="num" w:pos="3221"/>
        </w:tabs>
        <w:ind w:left="3221" w:hanging="360"/>
      </w:pPr>
      <w:rPr>
        <w:rFonts w:ascii="Wingdings" w:hAnsi="Wingdings" w:hint="default"/>
      </w:rPr>
    </w:lvl>
    <w:lvl w:ilvl="3" w:tplc="040E0001" w:tentative="1">
      <w:start w:val="1"/>
      <w:numFmt w:val="bullet"/>
      <w:lvlText w:val=""/>
      <w:lvlJc w:val="left"/>
      <w:pPr>
        <w:tabs>
          <w:tab w:val="num" w:pos="3941"/>
        </w:tabs>
        <w:ind w:left="3941" w:hanging="360"/>
      </w:pPr>
      <w:rPr>
        <w:rFonts w:ascii="Symbol" w:hAnsi="Symbol" w:hint="default"/>
      </w:rPr>
    </w:lvl>
    <w:lvl w:ilvl="4" w:tplc="040E0003" w:tentative="1">
      <w:start w:val="1"/>
      <w:numFmt w:val="bullet"/>
      <w:lvlText w:val="o"/>
      <w:lvlJc w:val="left"/>
      <w:pPr>
        <w:tabs>
          <w:tab w:val="num" w:pos="4661"/>
        </w:tabs>
        <w:ind w:left="4661" w:hanging="360"/>
      </w:pPr>
      <w:rPr>
        <w:rFonts w:ascii="Courier New" w:hAnsi="Courier New" w:cs="Courier New" w:hint="default"/>
      </w:rPr>
    </w:lvl>
    <w:lvl w:ilvl="5" w:tplc="040E0005" w:tentative="1">
      <w:start w:val="1"/>
      <w:numFmt w:val="bullet"/>
      <w:lvlText w:val=""/>
      <w:lvlJc w:val="left"/>
      <w:pPr>
        <w:tabs>
          <w:tab w:val="num" w:pos="5381"/>
        </w:tabs>
        <w:ind w:left="5381" w:hanging="360"/>
      </w:pPr>
      <w:rPr>
        <w:rFonts w:ascii="Wingdings" w:hAnsi="Wingdings" w:hint="default"/>
      </w:rPr>
    </w:lvl>
    <w:lvl w:ilvl="6" w:tplc="040E0001" w:tentative="1">
      <w:start w:val="1"/>
      <w:numFmt w:val="bullet"/>
      <w:lvlText w:val=""/>
      <w:lvlJc w:val="left"/>
      <w:pPr>
        <w:tabs>
          <w:tab w:val="num" w:pos="6101"/>
        </w:tabs>
        <w:ind w:left="6101" w:hanging="360"/>
      </w:pPr>
      <w:rPr>
        <w:rFonts w:ascii="Symbol" w:hAnsi="Symbol" w:hint="default"/>
      </w:rPr>
    </w:lvl>
    <w:lvl w:ilvl="7" w:tplc="040E0003" w:tentative="1">
      <w:start w:val="1"/>
      <w:numFmt w:val="bullet"/>
      <w:lvlText w:val="o"/>
      <w:lvlJc w:val="left"/>
      <w:pPr>
        <w:tabs>
          <w:tab w:val="num" w:pos="6821"/>
        </w:tabs>
        <w:ind w:left="6821" w:hanging="360"/>
      </w:pPr>
      <w:rPr>
        <w:rFonts w:ascii="Courier New" w:hAnsi="Courier New" w:cs="Courier New" w:hint="default"/>
      </w:rPr>
    </w:lvl>
    <w:lvl w:ilvl="8" w:tplc="040E0005" w:tentative="1">
      <w:start w:val="1"/>
      <w:numFmt w:val="bullet"/>
      <w:lvlText w:val=""/>
      <w:lvlJc w:val="left"/>
      <w:pPr>
        <w:tabs>
          <w:tab w:val="num" w:pos="7541"/>
        </w:tabs>
        <w:ind w:left="7541" w:hanging="360"/>
      </w:pPr>
      <w:rPr>
        <w:rFonts w:ascii="Wingdings" w:hAnsi="Wingdings" w:hint="default"/>
      </w:rPr>
    </w:lvl>
  </w:abstractNum>
  <w:abstractNum w:abstractNumId="4" w15:restartNumberingAfterBreak="0">
    <w:nsid w:val="0DE2541E"/>
    <w:multiLevelType w:val="hybridMultilevel"/>
    <w:tmpl w:val="AE346BC2"/>
    <w:lvl w:ilvl="0" w:tplc="040E0019">
      <w:start w:val="1"/>
      <w:numFmt w:val="lowerLetter"/>
      <w:lvlText w:val="%1."/>
      <w:lvlJc w:val="left"/>
      <w:pPr>
        <w:tabs>
          <w:tab w:val="num" w:pos="1860"/>
        </w:tabs>
        <w:ind w:left="1860" w:hanging="360"/>
      </w:pPr>
    </w:lvl>
    <w:lvl w:ilvl="1" w:tplc="48FC6D84">
      <w:start w:val="1"/>
      <w:numFmt w:val="decimal"/>
      <w:lvlText w:val="%2."/>
      <w:lvlJc w:val="left"/>
      <w:pPr>
        <w:tabs>
          <w:tab w:val="num" w:pos="1500"/>
        </w:tabs>
        <w:ind w:left="1500" w:hanging="360"/>
      </w:pPr>
      <w:rPr>
        <w:rFonts w:hint="default"/>
      </w:r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5" w15:restartNumberingAfterBreak="0">
    <w:nsid w:val="18C45F1D"/>
    <w:multiLevelType w:val="hybridMultilevel"/>
    <w:tmpl w:val="83745AC0"/>
    <w:lvl w:ilvl="0" w:tplc="0458ED64">
      <w:start w:val="1"/>
      <w:numFmt w:val="bullet"/>
      <w:lvlText w:val=""/>
      <w:lvlJc w:val="left"/>
      <w:pPr>
        <w:tabs>
          <w:tab w:val="num" w:pos="284"/>
        </w:tabs>
        <w:ind w:left="284" w:hanging="284"/>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F241FEE">
      <w:start w:val="10"/>
      <w:numFmt w:val="bullet"/>
      <w:lvlText w:val="-"/>
      <w:lvlJc w:val="left"/>
      <w:pPr>
        <w:tabs>
          <w:tab w:val="num" w:pos="2160"/>
        </w:tabs>
        <w:ind w:left="2160" w:hanging="360"/>
      </w:pPr>
      <w:rPr>
        <w:rFonts w:ascii="Arial" w:eastAsia="Times New Roman" w:hAnsi="Arial" w:cs="Aria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D2F9C"/>
    <w:multiLevelType w:val="hybridMultilevel"/>
    <w:tmpl w:val="98765830"/>
    <w:lvl w:ilvl="0" w:tplc="9892BC90">
      <w:start w:val="1"/>
      <w:numFmt w:val="lowerRoman"/>
      <w:pStyle w:val="BMLegal"/>
      <w:lvlText w:val="%1)"/>
      <w:lvlJc w:val="left"/>
      <w:pPr>
        <w:tabs>
          <w:tab w:val="num" w:pos="780"/>
        </w:tabs>
        <w:ind w:left="780" w:hanging="72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7" w15:restartNumberingAfterBreak="0">
    <w:nsid w:val="1C7E47DC"/>
    <w:multiLevelType w:val="multilevel"/>
    <w:tmpl w:val="D264E70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860"/>
        </w:tabs>
        <w:ind w:left="860" w:hanging="36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580"/>
        </w:tabs>
        <w:ind w:left="3580" w:hanging="108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4940"/>
        </w:tabs>
        <w:ind w:left="4940" w:hanging="1440"/>
      </w:pPr>
      <w:rPr>
        <w:rFonts w:hint="default"/>
      </w:rPr>
    </w:lvl>
    <w:lvl w:ilvl="8">
      <w:start w:val="1"/>
      <w:numFmt w:val="decimal"/>
      <w:lvlText w:val="%1.%2.%3.%4.%5.%6.%7.%8.%9."/>
      <w:lvlJc w:val="left"/>
      <w:pPr>
        <w:tabs>
          <w:tab w:val="num" w:pos="5800"/>
        </w:tabs>
        <w:ind w:left="5800" w:hanging="1800"/>
      </w:pPr>
      <w:rPr>
        <w:rFonts w:hint="default"/>
      </w:rPr>
    </w:lvl>
  </w:abstractNum>
  <w:abstractNum w:abstractNumId="8" w15:restartNumberingAfterBreak="0">
    <w:nsid w:val="1DCF372A"/>
    <w:multiLevelType w:val="multilevel"/>
    <w:tmpl w:val="EF58C6B8"/>
    <w:lvl w:ilvl="0">
      <w:start w:val="1"/>
      <w:numFmt w:val="ordinal"/>
      <w:pStyle w:val="VIGCmsor1"/>
      <w:lvlText w:val="%1"/>
      <w:lvlJc w:val="left"/>
      <w:pPr>
        <w:tabs>
          <w:tab w:val="num" w:pos="851"/>
        </w:tabs>
        <w:ind w:left="851" w:hanging="851"/>
      </w:pPr>
      <w:rPr>
        <w:rFonts w:hint="default"/>
      </w:rPr>
    </w:lvl>
    <w:lvl w:ilvl="1">
      <w:start w:val="1"/>
      <w:numFmt w:val="ordinal"/>
      <w:pStyle w:val="VIGCmsor2"/>
      <w:lvlText w:val="%1%2"/>
      <w:lvlJc w:val="left"/>
      <w:pPr>
        <w:tabs>
          <w:tab w:val="num" w:pos="851"/>
        </w:tabs>
        <w:ind w:left="851" w:hanging="851"/>
      </w:pPr>
      <w:rPr>
        <w:rFonts w:hint="default"/>
      </w:rPr>
    </w:lvl>
    <w:lvl w:ilvl="2">
      <w:start w:val="1"/>
      <w:numFmt w:val="ordinal"/>
      <w:pStyle w:val="VIGCmsor3"/>
      <w:lvlText w:val="%1%2%3"/>
      <w:lvlJc w:val="left"/>
      <w:pPr>
        <w:tabs>
          <w:tab w:val="num" w:pos="851"/>
        </w:tabs>
        <w:ind w:left="851" w:hanging="851"/>
      </w:pPr>
      <w:rPr>
        <w:rFonts w:hint="default"/>
      </w:rPr>
    </w:lvl>
    <w:lvl w:ilvl="3">
      <w:start w:val="1"/>
      <w:numFmt w:val="ordinal"/>
      <w:pStyle w:val="VIGCmsor4"/>
      <w:lvlText w:val="%1%2%3%4"/>
      <w:lvlJc w:val="left"/>
      <w:pPr>
        <w:tabs>
          <w:tab w:val="num" w:pos="851"/>
        </w:tabs>
        <w:ind w:left="851" w:hanging="851"/>
      </w:pPr>
      <w:rPr>
        <w:rFonts w:hint="default"/>
      </w:rPr>
    </w:lvl>
    <w:lvl w:ilvl="4">
      <w:start w:val="1"/>
      <w:numFmt w:val="ordinal"/>
      <w:lvlText w:val="%1%2%3%4%5"/>
      <w:lvlJc w:val="left"/>
      <w:pPr>
        <w:tabs>
          <w:tab w:val="num" w:pos="-126"/>
        </w:tabs>
        <w:ind w:left="-126" w:hanging="1008"/>
      </w:pPr>
      <w:rPr>
        <w:rFonts w:hint="default"/>
      </w:rPr>
    </w:lvl>
    <w:lvl w:ilvl="5">
      <w:start w:val="1"/>
      <w:numFmt w:val="ordinal"/>
      <w:lvlText w:val="%1%2%3%4%5%6"/>
      <w:lvlJc w:val="left"/>
      <w:pPr>
        <w:tabs>
          <w:tab w:val="num" w:pos="18"/>
        </w:tabs>
        <w:ind w:left="18" w:hanging="1152"/>
      </w:pPr>
      <w:rPr>
        <w:rFonts w:hint="default"/>
      </w:rPr>
    </w:lvl>
    <w:lvl w:ilvl="6">
      <w:start w:val="1"/>
      <w:numFmt w:val="ordinal"/>
      <w:lvlText w:val="%1%2%3%4%5%6%7"/>
      <w:lvlJc w:val="left"/>
      <w:pPr>
        <w:tabs>
          <w:tab w:val="num" w:pos="162"/>
        </w:tabs>
        <w:ind w:left="162" w:hanging="1296"/>
      </w:pPr>
      <w:rPr>
        <w:rFonts w:hint="default"/>
      </w:rPr>
    </w:lvl>
    <w:lvl w:ilvl="7">
      <w:start w:val="1"/>
      <w:numFmt w:val="ordin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9" w15:restartNumberingAfterBreak="0">
    <w:nsid w:val="2E134AE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255599"/>
    <w:multiLevelType w:val="multilevel"/>
    <w:tmpl w:val="FBDCD60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29F1569"/>
    <w:multiLevelType w:val="multilevel"/>
    <w:tmpl w:val="2D800488"/>
    <w:lvl w:ilvl="0">
      <w:start w:val="2"/>
      <w:numFmt w:val="decimal"/>
      <w:lvlText w:val="%1."/>
      <w:lvlJc w:val="left"/>
      <w:pPr>
        <w:tabs>
          <w:tab w:val="num" w:pos="615"/>
        </w:tabs>
        <w:ind w:left="615" w:hanging="61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654AEF"/>
    <w:multiLevelType w:val="multilevel"/>
    <w:tmpl w:val="E5E4F1F4"/>
    <w:lvl w:ilvl="0">
      <w:start w:val="1"/>
      <w:numFmt w:val="ordinal"/>
      <w:pStyle w:val="VIGCmsor5"/>
      <w:lvlText w:val="%1"/>
      <w:lvlJc w:val="left"/>
      <w:pPr>
        <w:tabs>
          <w:tab w:val="num" w:pos="851"/>
        </w:tabs>
        <w:ind w:left="851" w:hanging="851"/>
      </w:pPr>
      <w:rPr>
        <w:rFonts w:hint="default"/>
      </w:rPr>
    </w:lvl>
    <w:lvl w:ilvl="1">
      <w:start w:val="1"/>
      <w:numFmt w:val="ordinal"/>
      <w:lvlText w:val="%1%2"/>
      <w:lvlJc w:val="left"/>
      <w:pPr>
        <w:tabs>
          <w:tab w:val="num" w:pos="851"/>
        </w:tabs>
        <w:ind w:left="851" w:hanging="851"/>
      </w:pPr>
      <w:rPr>
        <w:rFonts w:hint="default"/>
      </w:rPr>
    </w:lvl>
    <w:lvl w:ilvl="2">
      <w:start w:val="1"/>
      <w:numFmt w:val="ordinal"/>
      <w:lvlText w:val="%1%2%3"/>
      <w:lvlJc w:val="left"/>
      <w:pPr>
        <w:tabs>
          <w:tab w:val="num" w:pos="851"/>
        </w:tabs>
        <w:ind w:left="851" w:hanging="851"/>
      </w:pPr>
      <w:rPr>
        <w:rFonts w:hint="default"/>
      </w:rPr>
    </w:lvl>
    <w:lvl w:ilvl="3">
      <w:start w:val="1"/>
      <w:numFmt w:val="ordinal"/>
      <w:lvlText w:val="%1%2%3%4"/>
      <w:lvlJc w:val="left"/>
      <w:pPr>
        <w:tabs>
          <w:tab w:val="num" w:pos="851"/>
        </w:tabs>
        <w:ind w:left="851" w:hanging="851"/>
      </w:pPr>
      <w:rPr>
        <w:rFonts w:hint="default"/>
      </w:rPr>
    </w:lvl>
    <w:lvl w:ilvl="4">
      <w:start w:val="2"/>
      <w:numFmt w:val="none"/>
      <w:pStyle w:val="VIGCmsor5"/>
      <w:lvlText w:val="2.4.3.1.1"/>
      <w:lvlJc w:val="left"/>
      <w:pPr>
        <w:tabs>
          <w:tab w:val="num" w:pos="-126"/>
        </w:tabs>
        <w:ind w:left="-126" w:firstLine="126"/>
      </w:pPr>
      <w:rPr>
        <w:rFonts w:hint="default"/>
      </w:rPr>
    </w:lvl>
    <w:lvl w:ilvl="5">
      <w:start w:val="1"/>
      <w:numFmt w:val="ordinal"/>
      <w:lvlText w:val="%1%2%3%4%5%6"/>
      <w:lvlJc w:val="left"/>
      <w:pPr>
        <w:tabs>
          <w:tab w:val="num" w:pos="18"/>
        </w:tabs>
        <w:ind w:left="18" w:hanging="1152"/>
      </w:pPr>
      <w:rPr>
        <w:rFonts w:hint="default"/>
      </w:rPr>
    </w:lvl>
    <w:lvl w:ilvl="6">
      <w:start w:val="1"/>
      <w:numFmt w:val="ordinal"/>
      <w:lvlText w:val="%1%2%3%4%5%6%7"/>
      <w:lvlJc w:val="left"/>
      <w:pPr>
        <w:tabs>
          <w:tab w:val="num" w:pos="162"/>
        </w:tabs>
        <w:ind w:left="162" w:hanging="1296"/>
      </w:pPr>
      <w:rPr>
        <w:rFonts w:hint="default"/>
      </w:rPr>
    </w:lvl>
    <w:lvl w:ilvl="7">
      <w:start w:val="1"/>
      <w:numFmt w:val="ordin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13" w15:restartNumberingAfterBreak="0">
    <w:nsid w:val="65BB781D"/>
    <w:multiLevelType w:val="hybridMultilevel"/>
    <w:tmpl w:val="72D49D8E"/>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4" w15:restartNumberingAfterBreak="0">
    <w:nsid w:val="6C1A5D01"/>
    <w:multiLevelType w:val="multilevel"/>
    <w:tmpl w:val="55CE1FA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1B3DE2"/>
    <w:multiLevelType w:val="hybridMultilevel"/>
    <w:tmpl w:val="94AC2FAC"/>
    <w:lvl w:ilvl="0" w:tplc="5C3610F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63A09"/>
    <w:multiLevelType w:val="multilevel"/>
    <w:tmpl w:val="FBDCD60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81047E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8"/>
  </w:num>
  <w:num w:numId="3">
    <w:abstractNumId w:val="5"/>
  </w:num>
  <w:num w:numId="4">
    <w:abstractNumId w:val="6"/>
  </w:num>
  <w:num w:numId="5">
    <w:abstractNumId w:val="15"/>
  </w:num>
  <w:num w:numId="6">
    <w:abstractNumId w:val="4"/>
  </w:num>
  <w:num w:numId="7">
    <w:abstractNumId w:val="8"/>
  </w:num>
  <w:num w:numId="8">
    <w:abstractNumId w:val="8"/>
  </w:num>
  <w:num w:numId="9">
    <w:abstractNumId w:val="8"/>
  </w:num>
  <w:num w:numId="10">
    <w:abstractNumId w:val="2"/>
  </w:num>
  <w:num w:numId="11">
    <w:abstractNumId w:val="3"/>
  </w:num>
  <w:num w:numId="12">
    <w:abstractNumId w:val="14"/>
  </w:num>
  <w:num w:numId="13">
    <w:abstractNumId w:val="11"/>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6"/>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3BF"/>
    <w:rsid w:val="000000AF"/>
    <w:rsid w:val="00002DBD"/>
    <w:rsid w:val="00002F6D"/>
    <w:rsid w:val="00006707"/>
    <w:rsid w:val="00013FF0"/>
    <w:rsid w:val="00020DB1"/>
    <w:rsid w:val="00026024"/>
    <w:rsid w:val="00027B8B"/>
    <w:rsid w:val="00031C7C"/>
    <w:rsid w:val="00034827"/>
    <w:rsid w:val="00040276"/>
    <w:rsid w:val="00043C78"/>
    <w:rsid w:val="00045CC3"/>
    <w:rsid w:val="00064B82"/>
    <w:rsid w:val="00070539"/>
    <w:rsid w:val="00075AF0"/>
    <w:rsid w:val="00075D0C"/>
    <w:rsid w:val="00075F20"/>
    <w:rsid w:val="00087432"/>
    <w:rsid w:val="0009553C"/>
    <w:rsid w:val="0009639A"/>
    <w:rsid w:val="00097761"/>
    <w:rsid w:val="000A034D"/>
    <w:rsid w:val="000A2817"/>
    <w:rsid w:val="000A51F5"/>
    <w:rsid w:val="000B0E4D"/>
    <w:rsid w:val="000C19BE"/>
    <w:rsid w:val="000C1DFD"/>
    <w:rsid w:val="000C408B"/>
    <w:rsid w:val="000D22F7"/>
    <w:rsid w:val="000D564A"/>
    <w:rsid w:val="000D7AEA"/>
    <w:rsid w:val="000D7B6A"/>
    <w:rsid w:val="000D7FE7"/>
    <w:rsid w:val="000F009F"/>
    <w:rsid w:val="000F12F2"/>
    <w:rsid w:val="000F42CA"/>
    <w:rsid w:val="000F655C"/>
    <w:rsid w:val="00111A0A"/>
    <w:rsid w:val="001124C8"/>
    <w:rsid w:val="00112A57"/>
    <w:rsid w:val="00112C5D"/>
    <w:rsid w:val="00112E15"/>
    <w:rsid w:val="00114564"/>
    <w:rsid w:val="00116E73"/>
    <w:rsid w:val="001177A2"/>
    <w:rsid w:val="001203FE"/>
    <w:rsid w:val="001213A1"/>
    <w:rsid w:val="00122A13"/>
    <w:rsid w:val="00136E30"/>
    <w:rsid w:val="001413A6"/>
    <w:rsid w:val="00141F58"/>
    <w:rsid w:val="00143344"/>
    <w:rsid w:val="00143D0E"/>
    <w:rsid w:val="00145222"/>
    <w:rsid w:val="00150B15"/>
    <w:rsid w:val="001514EF"/>
    <w:rsid w:val="00152128"/>
    <w:rsid w:val="001542B5"/>
    <w:rsid w:val="001542CD"/>
    <w:rsid w:val="00160336"/>
    <w:rsid w:val="00161521"/>
    <w:rsid w:val="001616F7"/>
    <w:rsid w:val="001643DC"/>
    <w:rsid w:val="00167F83"/>
    <w:rsid w:val="00173970"/>
    <w:rsid w:val="00174114"/>
    <w:rsid w:val="00174EC7"/>
    <w:rsid w:val="00177327"/>
    <w:rsid w:val="00181785"/>
    <w:rsid w:val="00182B87"/>
    <w:rsid w:val="0018304B"/>
    <w:rsid w:val="00184EFB"/>
    <w:rsid w:val="001874A0"/>
    <w:rsid w:val="001912EC"/>
    <w:rsid w:val="001962E2"/>
    <w:rsid w:val="001A1064"/>
    <w:rsid w:val="001A1BCC"/>
    <w:rsid w:val="001A2037"/>
    <w:rsid w:val="001B194A"/>
    <w:rsid w:val="001B31AD"/>
    <w:rsid w:val="001C0AB4"/>
    <w:rsid w:val="001C1D8B"/>
    <w:rsid w:val="001C289D"/>
    <w:rsid w:val="001C4169"/>
    <w:rsid w:val="001C72E4"/>
    <w:rsid w:val="001D0C59"/>
    <w:rsid w:val="001D2111"/>
    <w:rsid w:val="001D6AD0"/>
    <w:rsid w:val="001E3F47"/>
    <w:rsid w:val="001E4757"/>
    <w:rsid w:val="001E5C31"/>
    <w:rsid w:val="001E7B2B"/>
    <w:rsid w:val="001F0768"/>
    <w:rsid w:val="00210370"/>
    <w:rsid w:val="00213D44"/>
    <w:rsid w:val="002164F4"/>
    <w:rsid w:val="00217AFE"/>
    <w:rsid w:val="00222919"/>
    <w:rsid w:val="00223E1A"/>
    <w:rsid w:val="002250C3"/>
    <w:rsid w:val="0022736A"/>
    <w:rsid w:val="00231264"/>
    <w:rsid w:val="00247702"/>
    <w:rsid w:val="00252FC9"/>
    <w:rsid w:val="002558E2"/>
    <w:rsid w:val="002616EB"/>
    <w:rsid w:val="00261F09"/>
    <w:rsid w:val="00265515"/>
    <w:rsid w:val="00271F2F"/>
    <w:rsid w:val="0027729B"/>
    <w:rsid w:val="00283011"/>
    <w:rsid w:val="002834C3"/>
    <w:rsid w:val="002847E1"/>
    <w:rsid w:val="002965B3"/>
    <w:rsid w:val="002A4D09"/>
    <w:rsid w:val="002A509C"/>
    <w:rsid w:val="002A793D"/>
    <w:rsid w:val="002B68B9"/>
    <w:rsid w:val="002B68D2"/>
    <w:rsid w:val="002C1BE8"/>
    <w:rsid w:val="002C2CDC"/>
    <w:rsid w:val="002C5C60"/>
    <w:rsid w:val="002D3997"/>
    <w:rsid w:val="002D4647"/>
    <w:rsid w:val="002D61CF"/>
    <w:rsid w:val="002E09C5"/>
    <w:rsid w:val="002E35E9"/>
    <w:rsid w:val="002F5937"/>
    <w:rsid w:val="00310381"/>
    <w:rsid w:val="00310E7A"/>
    <w:rsid w:val="00320BD2"/>
    <w:rsid w:val="003214F5"/>
    <w:rsid w:val="00321718"/>
    <w:rsid w:val="0032290A"/>
    <w:rsid w:val="00322924"/>
    <w:rsid w:val="003253FA"/>
    <w:rsid w:val="00325CC2"/>
    <w:rsid w:val="00327C18"/>
    <w:rsid w:val="00337B97"/>
    <w:rsid w:val="003450FE"/>
    <w:rsid w:val="00345291"/>
    <w:rsid w:val="0034619D"/>
    <w:rsid w:val="003467ED"/>
    <w:rsid w:val="003513BF"/>
    <w:rsid w:val="00354492"/>
    <w:rsid w:val="00355366"/>
    <w:rsid w:val="003556E4"/>
    <w:rsid w:val="00355E86"/>
    <w:rsid w:val="003611A2"/>
    <w:rsid w:val="0036517A"/>
    <w:rsid w:val="003677EA"/>
    <w:rsid w:val="003730C7"/>
    <w:rsid w:val="00373B25"/>
    <w:rsid w:val="00385E21"/>
    <w:rsid w:val="0038699B"/>
    <w:rsid w:val="003902A0"/>
    <w:rsid w:val="003B0281"/>
    <w:rsid w:val="003B15AE"/>
    <w:rsid w:val="003B1773"/>
    <w:rsid w:val="003B1796"/>
    <w:rsid w:val="003B4916"/>
    <w:rsid w:val="003C3C33"/>
    <w:rsid w:val="003C59A3"/>
    <w:rsid w:val="003D54C3"/>
    <w:rsid w:val="003E13AF"/>
    <w:rsid w:val="003E75A9"/>
    <w:rsid w:val="003F07AE"/>
    <w:rsid w:val="003F26AD"/>
    <w:rsid w:val="003F4F2E"/>
    <w:rsid w:val="003F5EA2"/>
    <w:rsid w:val="004029EC"/>
    <w:rsid w:val="00403B2C"/>
    <w:rsid w:val="00410470"/>
    <w:rsid w:val="00416060"/>
    <w:rsid w:val="00427E0C"/>
    <w:rsid w:val="00437121"/>
    <w:rsid w:val="0044263C"/>
    <w:rsid w:val="0044502C"/>
    <w:rsid w:val="00447592"/>
    <w:rsid w:val="00456720"/>
    <w:rsid w:val="004605BE"/>
    <w:rsid w:val="00463CB1"/>
    <w:rsid w:val="00465E8A"/>
    <w:rsid w:val="00466774"/>
    <w:rsid w:val="00470708"/>
    <w:rsid w:val="00473C8C"/>
    <w:rsid w:val="0047482A"/>
    <w:rsid w:val="004749AE"/>
    <w:rsid w:val="00474CCB"/>
    <w:rsid w:val="0048216C"/>
    <w:rsid w:val="0049049C"/>
    <w:rsid w:val="004969EB"/>
    <w:rsid w:val="004A0D64"/>
    <w:rsid w:val="004A2038"/>
    <w:rsid w:val="004A2241"/>
    <w:rsid w:val="004A470D"/>
    <w:rsid w:val="004A5562"/>
    <w:rsid w:val="004B12E9"/>
    <w:rsid w:val="004B2CE7"/>
    <w:rsid w:val="004B513C"/>
    <w:rsid w:val="004C3110"/>
    <w:rsid w:val="004C63D2"/>
    <w:rsid w:val="004C6B79"/>
    <w:rsid w:val="004D0865"/>
    <w:rsid w:val="004D1A92"/>
    <w:rsid w:val="004D4E9B"/>
    <w:rsid w:val="004D5BE6"/>
    <w:rsid w:val="004D78F5"/>
    <w:rsid w:val="004D7A0A"/>
    <w:rsid w:val="004F1C86"/>
    <w:rsid w:val="004F59C5"/>
    <w:rsid w:val="004F5DF1"/>
    <w:rsid w:val="004F6C4E"/>
    <w:rsid w:val="00500437"/>
    <w:rsid w:val="005069DC"/>
    <w:rsid w:val="0050745E"/>
    <w:rsid w:val="005107FA"/>
    <w:rsid w:val="00510F74"/>
    <w:rsid w:val="00516002"/>
    <w:rsid w:val="00516784"/>
    <w:rsid w:val="00523C5D"/>
    <w:rsid w:val="00524FE6"/>
    <w:rsid w:val="005268F2"/>
    <w:rsid w:val="00536F45"/>
    <w:rsid w:val="00540F6D"/>
    <w:rsid w:val="00542114"/>
    <w:rsid w:val="00542D4F"/>
    <w:rsid w:val="005507D7"/>
    <w:rsid w:val="00553BE8"/>
    <w:rsid w:val="00553E20"/>
    <w:rsid w:val="00567A83"/>
    <w:rsid w:val="0057534C"/>
    <w:rsid w:val="005768AE"/>
    <w:rsid w:val="00577486"/>
    <w:rsid w:val="0058255A"/>
    <w:rsid w:val="00584C80"/>
    <w:rsid w:val="005901DB"/>
    <w:rsid w:val="00593319"/>
    <w:rsid w:val="00596848"/>
    <w:rsid w:val="005A1CFE"/>
    <w:rsid w:val="005A33DB"/>
    <w:rsid w:val="005A4536"/>
    <w:rsid w:val="005B43AE"/>
    <w:rsid w:val="005B4896"/>
    <w:rsid w:val="005C1CE1"/>
    <w:rsid w:val="005C1DB9"/>
    <w:rsid w:val="005C304D"/>
    <w:rsid w:val="005C4E8F"/>
    <w:rsid w:val="005D11AF"/>
    <w:rsid w:val="005D30E1"/>
    <w:rsid w:val="005D38FE"/>
    <w:rsid w:val="005D6DBD"/>
    <w:rsid w:val="005E03B8"/>
    <w:rsid w:val="005E1B2F"/>
    <w:rsid w:val="005E3E71"/>
    <w:rsid w:val="005E53B4"/>
    <w:rsid w:val="005E728E"/>
    <w:rsid w:val="005F193F"/>
    <w:rsid w:val="005F2AA8"/>
    <w:rsid w:val="005F4138"/>
    <w:rsid w:val="006022A9"/>
    <w:rsid w:val="00607EB9"/>
    <w:rsid w:val="0061099A"/>
    <w:rsid w:val="00625143"/>
    <w:rsid w:val="00637F00"/>
    <w:rsid w:val="00641D6D"/>
    <w:rsid w:val="00642F97"/>
    <w:rsid w:val="00643F32"/>
    <w:rsid w:val="00650C38"/>
    <w:rsid w:val="00655569"/>
    <w:rsid w:val="0066046F"/>
    <w:rsid w:val="00666E80"/>
    <w:rsid w:val="006714B1"/>
    <w:rsid w:val="00671A75"/>
    <w:rsid w:val="00676C9C"/>
    <w:rsid w:val="00691259"/>
    <w:rsid w:val="00691890"/>
    <w:rsid w:val="006A12C1"/>
    <w:rsid w:val="006A35B1"/>
    <w:rsid w:val="006A5BE1"/>
    <w:rsid w:val="006A645F"/>
    <w:rsid w:val="006A6B7B"/>
    <w:rsid w:val="006A7353"/>
    <w:rsid w:val="006A7389"/>
    <w:rsid w:val="006B03F4"/>
    <w:rsid w:val="006B5D0D"/>
    <w:rsid w:val="006B79F1"/>
    <w:rsid w:val="006D4E51"/>
    <w:rsid w:val="006D7148"/>
    <w:rsid w:val="006F3AE8"/>
    <w:rsid w:val="006F6438"/>
    <w:rsid w:val="0070247F"/>
    <w:rsid w:val="00703B53"/>
    <w:rsid w:val="00704B0D"/>
    <w:rsid w:val="007077C9"/>
    <w:rsid w:val="00713276"/>
    <w:rsid w:val="007240D5"/>
    <w:rsid w:val="007267F8"/>
    <w:rsid w:val="00727F2F"/>
    <w:rsid w:val="00732279"/>
    <w:rsid w:val="00734FA3"/>
    <w:rsid w:val="007413BA"/>
    <w:rsid w:val="00741775"/>
    <w:rsid w:val="0074394E"/>
    <w:rsid w:val="0075137A"/>
    <w:rsid w:val="00757388"/>
    <w:rsid w:val="00757FAF"/>
    <w:rsid w:val="0076005F"/>
    <w:rsid w:val="007627EE"/>
    <w:rsid w:val="00764E6F"/>
    <w:rsid w:val="0078041B"/>
    <w:rsid w:val="00780B8C"/>
    <w:rsid w:val="007842D0"/>
    <w:rsid w:val="00786312"/>
    <w:rsid w:val="00797EF3"/>
    <w:rsid w:val="007A3AFA"/>
    <w:rsid w:val="007B4B33"/>
    <w:rsid w:val="007B70E4"/>
    <w:rsid w:val="007C2695"/>
    <w:rsid w:val="007C6EAF"/>
    <w:rsid w:val="007D04D2"/>
    <w:rsid w:val="007D1C72"/>
    <w:rsid w:val="007D3749"/>
    <w:rsid w:val="007D6B6D"/>
    <w:rsid w:val="007F0C5F"/>
    <w:rsid w:val="007F0CDE"/>
    <w:rsid w:val="007F5981"/>
    <w:rsid w:val="007F6494"/>
    <w:rsid w:val="008007E5"/>
    <w:rsid w:val="008008D7"/>
    <w:rsid w:val="00801CEC"/>
    <w:rsid w:val="00801F10"/>
    <w:rsid w:val="008061B6"/>
    <w:rsid w:val="00812003"/>
    <w:rsid w:val="008178A5"/>
    <w:rsid w:val="008221F3"/>
    <w:rsid w:val="0082552F"/>
    <w:rsid w:val="008272E9"/>
    <w:rsid w:val="0083219F"/>
    <w:rsid w:val="0083564B"/>
    <w:rsid w:val="00841040"/>
    <w:rsid w:val="008441D7"/>
    <w:rsid w:val="00851234"/>
    <w:rsid w:val="00851D54"/>
    <w:rsid w:val="00854D94"/>
    <w:rsid w:val="0086035F"/>
    <w:rsid w:val="00863113"/>
    <w:rsid w:val="00863E73"/>
    <w:rsid w:val="00865C9F"/>
    <w:rsid w:val="0087324F"/>
    <w:rsid w:val="00877ABA"/>
    <w:rsid w:val="0088151F"/>
    <w:rsid w:val="00891AE3"/>
    <w:rsid w:val="00892C5F"/>
    <w:rsid w:val="0089493D"/>
    <w:rsid w:val="008956EE"/>
    <w:rsid w:val="008A3CF1"/>
    <w:rsid w:val="008B4C59"/>
    <w:rsid w:val="008B5362"/>
    <w:rsid w:val="008C258E"/>
    <w:rsid w:val="008C6012"/>
    <w:rsid w:val="008C62D6"/>
    <w:rsid w:val="008D4990"/>
    <w:rsid w:val="008D5FE5"/>
    <w:rsid w:val="008D6171"/>
    <w:rsid w:val="008D7CCB"/>
    <w:rsid w:val="008E73E6"/>
    <w:rsid w:val="008F4946"/>
    <w:rsid w:val="008F513F"/>
    <w:rsid w:val="008F6E5B"/>
    <w:rsid w:val="00902328"/>
    <w:rsid w:val="009028B3"/>
    <w:rsid w:val="00906B0C"/>
    <w:rsid w:val="00911A17"/>
    <w:rsid w:val="00912BB0"/>
    <w:rsid w:val="00915D86"/>
    <w:rsid w:val="00921181"/>
    <w:rsid w:val="009251FF"/>
    <w:rsid w:val="0092638B"/>
    <w:rsid w:val="00927CFA"/>
    <w:rsid w:val="00930199"/>
    <w:rsid w:val="00932904"/>
    <w:rsid w:val="00933380"/>
    <w:rsid w:val="00940215"/>
    <w:rsid w:val="00945215"/>
    <w:rsid w:val="00952CD0"/>
    <w:rsid w:val="009546B1"/>
    <w:rsid w:val="009559B0"/>
    <w:rsid w:val="00956886"/>
    <w:rsid w:val="0095703F"/>
    <w:rsid w:val="0095728E"/>
    <w:rsid w:val="00961257"/>
    <w:rsid w:val="009635C2"/>
    <w:rsid w:val="009637C5"/>
    <w:rsid w:val="00964C46"/>
    <w:rsid w:val="0097397C"/>
    <w:rsid w:val="00976E7F"/>
    <w:rsid w:val="0097786A"/>
    <w:rsid w:val="009835C8"/>
    <w:rsid w:val="00983DC2"/>
    <w:rsid w:val="00986584"/>
    <w:rsid w:val="009873B1"/>
    <w:rsid w:val="0099281E"/>
    <w:rsid w:val="009A1424"/>
    <w:rsid w:val="009A5933"/>
    <w:rsid w:val="009B1A44"/>
    <w:rsid w:val="009C3A73"/>
    <w:rsid w:val="009C4B74"/>
    <w:rsid w:val="009C4D45"/>
    <w:rsid w:val="009E0C3B"/>
    <w:rsid w:val="009E59EC"/>
    <w:rsid w:val="009F3942"/>
    <w:rsid w:val="009F5742"/>
    <w:rsid w:val="00A01D5C"/>
    <w:rsid w:val="00A06213"/>
    <w:rsid w:val="00A1258F"/>
    <w:rsid w:val="00A13257"/>
    <w:rsid w:val="00A14C34"/>
    <w:rsid w:val="00A17DD8"/>
    <w:rsid w:val="00A20395"/>
    <w:rsid w:val="00A26AB6"/>
    <w:rsid w:val="00A27B6C"/>
    <w:rsid w:val="00A336A2"/>
    <w:rsid w:val="00A33B11"/>
    <w:rsid w:val="00A343D8"/>
    <w:rsid w:val="00A353BC"/>
    <w:rsid w:val="00A35FE2"/>
    <w:rsid w:val="00A36436"/>
    <w:rsid w:val="00A50C58"/>
    <w:rsid w:val="00A56170"/>
    <w:rsid w:val="00A65BCB"/>
    <w:rsid w:val="00A67B9C"/>
    <w:rsid w:val="00A71F3E"/>
    <w:rsid w:val="00A73CE8"/>
    <w:rsid w:val="00A7663E"/>
    <w:rsid w:val="00A921EF"/>
    <w:rsid w:val="00A932B7"/>
    <w:rsid w:val="00A93B29"/>
    <w:rsid w:val="00A9479A"/>
    <w:rsid w:val="00A973A1"/>
    <w:rsid w:val="00AA0E20"/>
    <w:rsid w:val="00AA2932"/>
    <w:rsid w:val="00AA51BA"/>
    <w:rsid w:val="00AA6D86"/>
    <w:rsid w:val="00AB5CBC"/>
    <w:rsid w:val="00AB6E21"/>
    <w:rsid w:val="00AB730D"/>
    <w:rsid w:val="00AC08E8"/>
    <w:rsid w:val="00AC2EC3"/>
    <w:rsid w:val="00AC777D"/>
    <w:rsid w:val="00AD49D1"/>
    <w:rsid w:val="00AD4B39"/>
    <w:rsid w:val="00AD6874"/>
    <w:rsid w:val="00AE0378"/>
    <w:rsid w:val="00AE0468"/>
    <w:rsid w:val="00AE485C"/>
    <w:rsid w:val="00AE4FBA"/>
    <w:rsid w:val="00AE5F26"/>
    <w:rsid w:val="00AE69D3"/>
    <w:rsid w:val="00AF5D1D"/>
    <w:rsid w:val="00B13220"/>
    <w:rsid w:val="00B16BE7"/>
    <w:rsid w:val="00B17F81"/>
    <w:rsid w:val="00B20F3D"/>
    <w:rsid w:val="00B2750A"/>
    <w:rsid w:val="00B27908"/>
    <w:rsid w:val="00B31143"/>
    <w:rsid w:val="00B34195"/>
    <w:rsid w:val="00B418BD"/>
    <w:rsid w:val="00B42E8F"/>
    <w:rsid w:val="00B44297"/>
    <w:rsid w:val="00B44E9B"/>
    <w:rsid w:val="00B527D1"/>
    <w:rsid w:val="00B5315C"/>
    <w:rsid w:val="00B60A8D"/>
    <w:rsid w:val="00B76458"/>
    <w:rsid w:val="00B7757E"/>
    <w:rsid w:val="00B81773"/>
    <w:rsid w:val="00B81CFA"/>
    <w:rsid w:val="00B82629"/>
    <w:rsid w:val="00B92467"/>
    <w:rsid w:val="00B94E82"/>
    <w:rsid w:val="00B960C0"/>
    <w:rsid w:val="00BA064D"/>
    <w:rsid w:val="00BA1716"/>
    <w:rsid w:val="00BA349F"/>
    <w:rsid w:val="00BA36F8"/>
    <w:rsid w:val="00BA5C1C"/>
    <w:rsid w:val="00BA64F2"/>
    <w:rsid w:val="00BA6F17"/>
    <w:rsid w:val="00BB5A6D"/>
    <w:rsid w:val="00BB641A"/>
    <w:rsid w:val="00BC0404"/>
    <w:rsid w:val="00BC59E6"/>
    <w:rsid w:val="00BD2A52"/>
    <w:rsid w:val="00BD2DC0"/>
    <w:rsid w:val="00BD3B63"/>
    <w:rsid w:val="00BD5BE6"/>
    <w:rsid w:val="00BD7A76"/>
    <w:rsid w:val="00BD7AD6"/>
    <w:rsid w:val="00BE34CD"/>
    <w:rsid w:val="00BF5022"/>
    <w:rsid w:val="00BF5744"/>
    <w:rsid w:val="00C03B59"/>
    <w:rsid w:val="00C043FE"/>
    <w:rsid w:val="00C04475"/>
    <w:rsid w:val="00C10072"/>
    <w:rsid w:val="00C11376"/>
    <w:rsid w:val="00C12BF0"/>
    <w:rsid w:val="00C14EAE"/>
    <w:rsid w:val="00C151CE"/>
    <w:rsid w:val="00C15F89"/>
    <w:rsid w:val="00C17692"/>
    <w:rsid w:val="00C22DAF"/>
    <w:rsid w:val="00C301A5"/>
    <w:rsid w:val="00C42195"/>
    <w:rsid w:val="00C51F52"/>
    <w:rsid w:val="00C5751B"/>
    <w:rsid w:val="00C57601"/>
    <w:rsid w:val="00C65989"/>
    <w:rsid w:val="00C707C9"/>
    <w:rsid w:val="00C73C8E"/>
    <w:rsid w:val="00C74B58"/>
    <w:rsid w:val="00C76B25"/>
    <w:rsid w:val="00C91823"/>
    <w:rsid w:val="00C91AE4"/>
    <w:rsid w:val="00CA2AB9"/>
    <w:rsid w:val="00CA5F1D"/>
    <w:rsid w:val="00CB0128"/>
    <w:rsid w:val="00CB300D"/>
    <w:rsid w:val="00CB39F0"/>
    <w:rsid w:val="00CB5CA5"/>
    <w:rsid w:val="00CC404B"/>
    <w:rsid w:val="00CC6199"/>
    <w:rsid w:val="00CC787D"/>
    <w:rsid w:val="00CD0BF4"/>
    <w:rsid w:val="00CD2A9D"/>
    <w:rsid w:val="00CD5FCA"/>
    <w:rsid w:val="00CD701A"/>
    <w:rsid w:val="00CE06C9"/>
    <w:rsid w:val="00CE2D8E"/>
    <w:rsid w:val="00CE3C6D"/>
    <w:rsid w:val="00CE6702"/>
    <w:rsid w:val="00CF09E6"/>
    <w:rsid w:val="00CF0EF5"/>
    <w:rsid w:val="00CF60AF"/>
    <w:rsid w:val="00D01839"/>
    <w:rsid w:val="00D023A5"/>
    <w:rsid w:val="00D02B7B"/>
    <w:rsid w:val="00D02F55"/>
    <w:rsid w:val="00D068CD"/>
    <w:rsid w:val="00D06DD9"/>
    <w:rsid w:val="00D1043A"/>
    <w:rsid w:val="00D1324F"/>
    <w:rsid w:val="00D21BBC"/>
    <w:rsid w:val="00D231C4"/>
    <w:rsid w:val="00D2353A"/>
    <w:rsid w:val="00D34D42"/>
    <w:rsid w:val="00D4225E"/>
    <w:rsid w:val="00D46F87"/>
    <w:rsid w:val="00D51BA2"/>
    <w:rsid w:val="00D54AF7"/>
    <w:rsid w:val="00D60D83"/>
    <w:rsid w:val="00D61BD8"/>
    <w:rsid w:val="00D6294B"/>
    <w:rsid w:val="00D63C1E"/>
    <w:rsid w:val="00D6464E"/>
    <w:rsid w:val="00D67B87"/>
    <w:rsid w:val="00D733D8"/>
    <w:rsid w:val="00D803BB"/>
    <w:rsid w:val="00D8109A"/>
    <w:rsid w:val="00D82FFD"/>
    <w:rsid w:val="00D90AAB"/>
    <w:rsid w:val="00D91ED6"/>
    <w:rsid w:val="00D93F1A"/>
    <w:rsid w:val="00DA7E6F"/>
    <w:rsid w:val="00DC0539"/>
    <w:rsid w:val="00DC10C9"/>
    <w:rsid w:val="00DC2B55"/>
    <w:rsid w:val="00DC4B99"/>
    <w:rsid w:val="00DD4BE7"/>
    <w:rsid w:val="00DD4C4B"/>
    <w:rsid w:val="00DD75BD"/>
    <w:rsid w:val="00DE0B2A"/>
    <w:rsid w:val="00DE20B1"/>
    <w:rsid w:val="00DE3A27"/>
    <w:rsid w:val="00DE5982"/>
    <w:rsid w:val="00DE7C41"/>
    <w:rsid w:val="00DF5D83"/>
    <w:rsid w:val="00DF63FC"/>
    <w:rsid w:val="00E13E67"/>
    <w:rsid w:val="00E2525B"/>
    <w:rsid w:val="00E4762F"/>
    <w:rsid w:val="00E52CC0"/>
    <w:rsid w:val="00E60D5E"/>
    <w:rsid w:val="00E633BC"/>
    <w:rsid w:val="00E63E08"/>
    <w:rsid w:val="00E64176"/>
    <w:rsid w:val="00E645FC"/>
    <w:rsid w:val="00E64645"/>
    <w:rsid w:val="00E72FDB"/>
    <w:rsid w:val="00E73F61"/>
    <w:rsid w:val="00E755EF"/>
    <w:rsid w:val="00E75887"/>
    <w:rsid w:val="00E75D3B"/>
    <w:rsid w:val="00E80E56"/>
    <w:rsid w:val="00E81C32"/>
    <w:rsid w:val="00E851DC"/>
    <w:rsid w:val="00E851E0"/>
    <w:rsid w:val="00E865A5"/>
    <w:rsid w:val="00E90A4E"/>
    <w:rsid w:val="00E90C02"/>
    <w:rsid w:val="00EA01A1"/>
    <w:rsid w:val="00EA3410"/>
    <w:rsid w:val="00EB4885"/>
    <w:rsid w:val="00EB4EAB"/>
    <w:rsid w:val="00EB56D6"/>
    <w:rsid w:val="00EB694E"/>
    <w:rsid w:val="00ED4FF2"/>
    <w:rsid w:val="00EE0B58"/>
    <w:rsid w:val="00EE5F83"/>
    <w:rsid w:val="00EF1A9E"/>
    <w:rsid w:val="00EF1E11"/>
    <w:rsid w:val="00F01D6F"/>
    <w:rsid w:val="00F01FA7"/>
    <w:rsid w:val="00F10B2D"/>
    <w:rsid w:val="00F130AD"/>
    <w:rsid w:val="00F16B7D"/>
    <w:rsid w:val="00F16ED9"/>
    <w:rsid w:val="00F24706"/>
    <w:rsid w:val="00F24E20"/>
    <w:rsid w:val="00F255CE"/>
    <w:rsid w:val="00F32413"/>
    <w:rsid w:val="00F3672C"/>
    <w:rsid w:val="00F4248E"/>
    <w:rsid w:val="00F43E00"/>
    <w:rsid w:val="00F47007"/>
    <w:rsid w:val="00F47218"/>
    <w:rsid w:val="00F47E54"/>
    <w:rsid w:val="00F55E88"/>
    <w:rsid w:val="00F64842"/>
    <w:rsid w:val="00F64F42"/>
    <w:rsid w:val="00F6537B"/>
    <w:rsid w:val="00F6645C"/>
    <w:rsid w:val="00F67473"/>
    <w:rsid w:val="00F74C4A"/>
    <w:rsid w:val="00F75340"/>
    <w:rsid w:val="00F75E14"/>
    <w:rsid w:val="00F77EF0"/>
    <w:rsid w:val="00F911AA"/>
    <w:rsid w:val="00F93FD1"/>
    <w:rsid w:val="00F964D7"/>
    <w:rsid w:val="00F96E2A"/>
    <w:rsid w:val="00FA3321"/>
    <w:rsid w:val="00FA39B0"/>
    <w:rsid w:val="00FA5456"/>
    <w:rsid w:val="00FA66AE"/>
    <w:rsid w:val="00FB0739"/>
    <w:rsid w:val="00FC5933"/>
    <w:rsid w:val="00FC6CE0"/>
    <w:rsid w:val="00FD355D"/>
    <w:rsid w:val="00FD5A00"/>
    <w:rsid w:val="00FD7EB9"/>
    <w:rsid w:val="00FE4E6D"/>
    <w:rsid w:val="00FE7887"/>
    <w:rsid w:val="00FE7F66"/>
    <w:rsid w:val="00FF70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o:shapedefaults>
    <o:shapelayout v:ext="edit">
      <o:idmap v:ext="edit" data="1"/>
    </o:shapelayout>
  </w:shapeDefaults>
  <w:decimalSymbol w:val=","/>
  <w:listSeparator w:val=";"/>
  <w14:docId w14:val="6F6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95728E"/>
    <w:rPr>
      <w:rFonts w:ascii="Arial" w:hAnsi="Arial" w:cs="Arial"/>
      <w:sz w:val="22"/>
      <w:szCs w:val="22"/>
    </w:rPr>
  </w:style>
  <w:style w:type="paragraph" w:styleId="Cmsor1">
    <w:name w:val="heading 1"/>
    <w:basedOn w:val="Norml"/>
    <w:next w:val="Norml"/>
    <w:link w:val="Cmsor1Char"/>
    <w:qFormat/>
    <w:rsid w:val="008F6E5B"/>
    <w:pPr>
      <w:keepNext/>
      <w:spacing w:before="240" w:after="60"/>
      <w:outlineLvl w:val="0"/>
    </w:pPr>
    <w:rPr>
      <w:b/>
      <w:bCs/>
      <w:kern w:val="32"/>
      <w:sz w:val="32"/>
      <w:szCs w:val="32"/>
    </w:rPr>
  </w:style>
  <w:style w:type="paragraph" w:styleId="Cmsor4">
    <w:name w:val="heading 4"/>
    <w:basedOn w:val="Norml"/>
    <w:next w:val="Norml"/>
    <w:qFormat/>
    <w:rsid w:val="008F6E5B"/>
    <w:pPr>
      <w:keepNext/>
      <w:spacing w:before="240" w:after="60"/>
      <w:outlineLvl w:val="3"/>
    </w:pPr>
    <w:rPr>
      <w:b/>
      <w:bCs/>
      <w:sz w:val="28"/>
      <w:szCs w:val="28"/>
    </w:rPr>
  </w:style>
  <w:style w:type="paragraph" w:styleId="Cmsor5">
    <w:name w:val="heading 5"/>
    <w:basedOn w:val="Norml"/>
    <w:next w:val="Norml"/>
    <w:qFormat/>
    <w:rsid w:val="008F6E5B"/>
    <w:pPr>
      <w:spacing w:before="240" w:after="60"/>
      <w:outlineLvl w:val="4"/>
    </w:pPr>
    <w:rPr>
      <w:b/>
      <w:bCs/>
      <w:i/>
      <w:iCs/>
      <w:sz w:val="26"/>
      <w:szCs w:val="26"/>
    </w:rPr>
  </w:style>
  <w:style w:type="paragraph" w:styleId="Cmsor6">
    <w:name w:val="heading 6"/>
    <w:basedOn w:val="Norml"/>
    <w:next w:val="Norml"/>
    <w:qFormat/>
    <w:rsid w:val="008F6E5B"/>
    <w:pPr>
      <w:spacing w:before="240" w:after="60"/>
      <w:outlineLvl w:val="5"/>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VIGCmsor1">
    <w:name w:val="VIG Címsor 1"/>
    <w:basedOn w:val="Cmsor1"/>
    <w:next w:val="Norml"/>
    <w:autoRedefine/>
    <w:rsid w:val="008F6E5B"/>
    <w:pPr>
      <w:numPr>
        <w:numId w:val="2"/>
      </w:numPr>
      <w:spacing w:after="240"/>
    </w:pPr>
    <w:rPr>
      <w:rFonts w:cs="Times New Roman"/>
      <w:caps/>
      <w:noProof/>
      <w:kern w:val="0"/>
      <w:sz w:val="28"/>
      <w:szCs w:val="28"/>
    </w:rPr>
  </w:style>
  <w:style w:type="paragraph" w:customStyle="1" w:styleId="VIGCmsor2">
    <w:name w:val="VIG Címsor 2"/>
    <w:basedOn w:val="VIGCmsor1"/>
    <w:next w:val="Norml"/>
    <w:autoRedefine/>
    <w:rsid w:val="008F6E5B"/>
    <w:pPr>
      <w:numPr>
        <w:ilvl w:val="1"/>
      </w:numPr>
      <w:tabs>
        <w:tab w:val="clear" w:pos="851"/>
        <w:tab w:val="num" w:pos="360"/>
      </w:tabs>
    </w:pPr>
    <w:rPr>
      <w:rFonts w:eastAsia="Arial" w:cs="Arial"/>
      <w:caps w:val="0"/>
    </w:rPr>
  </w:style>
  <w:style w:type="paragraph" w:customStyle="1" w:styleId="VIGCmsor">
    <w:name w:val="VIG Címsor"/>
    <w:basedOn w:val="Norml"/>
    <w:autoRedefine/>
    <w:rsid w:val="00691259"/>
    <w:pPr>
      <w:spacing w:before="960" w:after="120"/>
      <w:jc w:val="center"/>
    </w:pPr>
    <w:rPr>
      <w:b/>
      <w:bCs/>
      <w:sz w:val="32"/>
      <w:szCs w:val="20"/>
    </w:rPr>
  </w:style>
  <w:style w:type="paragraph" w:styleId="lfej">
    <w:name w:val="header"/>
    <w:basedOn w:val="Norml"/>
    <w:rsid w:val="008F6E5B"/>
    <w:pPr>
      <w:tabs>
        <w:tab w:val="center" w:pos="4536"/>
        <w:tab w:val="right" w:pos="9072"/>
      </w:tabs>
    </w:pPr>
  </w:style>
  <w:style w:type="paragraph" w:styleId="llb">
    <w:name w:val="footer"/>
    <w:basedOn w:val="Norml"/>
    <w:rsid w:val="008F6E5B"/>
    <w:pPr>
      <w:tabs>
        <w:tab w:val="center" w:pos="4536"/>
        <w:tab w:val="right" w:pos="9072"/>
      </w:tabs>
    </w:pPr>
  </w:style>
  <w:style w:type="paragraph" w:customStyle="1" w:styleId="VIGCmsor4">
    <w:name w:val="VIG Címsor 4"/>
    <w:basedOn w:val="VIGCmsor3"/>
    <w:next w:val="Norml"/>
    <w:autoRedefine/>
    <w:rsid w:val="00A7663E"/>
    <w:pPr>
      <w:numPr>
        <w:ilvl w:val="3"/>
      </w:numPr>
    </w:pPr>
    <w:rPr>
      <w:sz w:val="22"/>
    </w:rPr>
  </w:style>
  <w:style w:type="character" w:styleId="Oldalszm">
    <w:name w:val="page number"/>
    <w:basedOn w:val="Bekezdsalapbettpusa"/>
    <w:rsid w:val="008F6E5B"/>
  </w:style>
  <w:style w:type="paragraph" w:customStyle="1" w:styleId="VIGCmsor3">
    <w:name w:val="VIG Címsor 3"/>
    <w:basedOn w:val="VIGCmsor2"/>
    <w:next w:val="Norml"/>
    <w:autoRedefine/>
    <w:rsid w:val="008F6E5B"/>
    <w:pPr>
      <w:numPr>
        <w:ilvl w:val="2"/>
      </w:numPr>
    </w:pPr>
    <w:rPr>
      <w:sz w:val="24"/>
      <w:szCs w:val="24"/>
    </w:rPr>
  </w:style>
  <w:style w:type="paragraph" w:customStyle="1" w:styleId="VIGCmsor5">
    <w:name w:val="VIG Címsor 5"/>
    <w:basedOn w:val="VIGCmsor4"/>
    <w:next w:val="Norml"/>
    <w:autoRedefine/>
    <w:rsid w:val="008F6E5B"/>
    <w:pPr>
      <w:numPr>
        <w:ilvl w:val="4"/>
        <w:numId w:val="1"/>
      </w:numPr>
    </w:pPr>
  </w:style>
  <w:style w:type="table" w:styleId="Rcsostblzat">
    <w:name w:val="Table Grid"/>
    <w:basedOn w:val="Normltblzat"/>
    <w:rsid w:val="0034619D"/>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Cmsor1ArialSorkizrtBal0cmElssor0cmEl">
    <w:name w:val="Stílus Címsor 1 + Arial Sorkizárt Bal:  0 cm Első sor:  0 cm Elő..."/>
    <w:basedOn w:val="Cmsor1"/>
    <w:autoRedefine/>
    <w:rsid w:val="008F6E5B"/>
    <w:pPr>
      <w:tabs>
        <w:tab w:val="num" w:pos="1135"/>
      </w:tabs>
      <w:spacing w:after="240"/>
      <w:ind w:left="1135" w:hanging="851"/>
      <w:jc w:val="both"/>
    </w:pPr>
    <w:rPr>
      <w:rFonts w:cs="Times New Roman"/>
      <w:caps/>
      <w:noProof/>
      <w:kern w:val="0"/>
      <w:sz w:val="28"/>
      <w:lang w:val="en-GB"/>
    </w:rPr>
  </w:style>
  <w:style w:type="character" w:styleId="Hiperhivatkozs">
    <w:name w:val="Hyperlink"/>
    <w:uiPriority w:val="99"/>
    <w:rsid w:val="008F6E5B"/>
    <w:rPr>
      <w:color w:val="0000FF"/>
      <w:u w:val="single"/>
    </w:rPr>
  </w:style>
  <w:style w:type="paragraph" w:styleId="TJ1">
    <w:name w:val="toc 1"/>
    <w:basedOn w:val="Norml"/>
    <w:next w:val="Norml"/>
    <w:autoRedefine/>
    <w:uiPriority w:val="39"/>
    <w:rsid w:val="008F6E5B"/>
    <w:pPr>
      <w:tabs>
        <w:tab w:val="left" w:pos="720"/>
        <w:tab w:val="right" w:leader="dot" w:pos="9062"/>
      </w:tabs>
      <w:spacing w:before="60"/>
      <w:ind w:left="360" w:hanging="360"/>
    </w:pPr>
  </w:style>
  <w:style w:type="character" w:customStyle="1" w:styleId="StlusArial">
    <w:name w:val="Stílus Arial"/>
    <w:rsid w:val="008F6E5B"/>
    <w:rPr>
      <w:rFonts w:ascii="Arial" w:hAnsi="Arial"/>
      <w:sz w:val="24"/>
    </w:rPr>
  </w:style>
  <w:style w:type="paragraph" w:customStyle="1" w:styleId="mell">
    <w:name w:val="mell"/>
    <w:basedOn w:val="Norml"/>
    <w:rsid w:val="008F6E5B"/>
    <w:pPr>
      <w:spacing w:before="240"/>
      <w:ind w:right="40"/>
    </w:pPr>
    <w:rPr>
      <w:sz w:val="20"/>
      <w:szCs w:val="20"/>
    </w:rPr>
  </w:style>
  <w:style w:type="paragraph" w:customStyle="1" w:styleId="jnev">
    <w:name w:val="jnev"/>
    <w:basedOn w:val="Norml"/>
    <w:next w:val="Norml"/>
    <w:rsid w:val="008F6E5B"/>
    <w:pPr>
      <w:tabs>
        <w:tab w:val="center" w:pos="3402"/>
      </w:tabs>
      <w:ind w:right="40"/>
    </w:pPr>
    <w:rPr>
      <w:b/>
    </w:rPr>
  </w:style>
  <w:style w:type="character" w:customStyle="1" w:styleId="jnevChar">
    <w:name w:val="jnev Char"/>
    <w:rsid w:val="008F6E5B"/>
    <w:rPr>
      <w:b/>
      <w:sz w:val="24"/>
      <w:szCs w:val="24"/>
      <w:lang w:val="hu-HU" w:eastAsia="hu-HU" w:bidi="ar-SA"/>
    </w:rPr>
  </w:style>
  <w:style w:type="paragraph" w:customStyle="1" w:styleId="VIGNorml">
    <w:name w:val="VIG Normál"/>
    <w:basedOn w:val="Norml"/>
    <w:autoRedefine/>
    <w:rsid w:val="00E4762F"/>
    <w:pPr>
      <w:jc w:val="center"/>
    </w:pPr>
    <w:rPr>
      <w:rFonts w:eastAsia="Arial"/>
      <w:snapToGrid w:val="0"/>
    </w:rPr>
  </w:style>
  <w:style w:type="paragraph" w:styleId="Szvegtrzs">
    <w:name w:val="Body Text"/>
    <w:aliases w:val=" Char"/>
    <w:basedOn w:val="Norml"/>
    <w:link w:val="SzvegtrzsChar"/>
    <w:rsid w:val="008F6E5B"/>
    <w:pPr>
      <w:spacing w:after="120"/>
      <w:jc w:val="both"/>
    </w:pPr>
    <w:rPr>
      <w:rFonts w:cs="Times New Roman"/>
      <w:szCs w:val="20"/>
    </w:rPr>
  </w:style>
  <w:style w:type="character" w:customStyle="1" w:styleId="CharChar">
    <w:name w:val="Char Char"/>
    <w:rsid w:val="008F6E5B"/>
    <w:rPr>
      <w:rFonts w:ascii="Arial" w:hAnsi="Arial"/>
      <w:sz w:val="22"/>
      <w:lang w:val="hu-HU" w:eastAsia="hu-HU" w:bidi="ar-SA"/>
    </w:rPr>
  </w:style>
  <w:style w:type="character" w:styleId="Jegyzethivatkozs">
    <w:name w:val="annotation reference"/>
    <w:semiHidden/>
    <w:rsid w:val="008F6E5B"/>
    <w:rPr>
      <w:sz w:val="16"/>
      <w:szCs w:val="16"/>
    </w:rPr>
  </w:style>
  <w:style w:type="paragraph" w:styleId="Jegyzetszveg">
    <w:name w:val="annotation text"/>
    <w:basedOn w:val="Norml"/>
    <w:semiHidden/>
    <w:rsid w:val="008F6E5B"/>
    <w:rPr>
      <w:rFonts w:ascii="Times New Roman" w:hAnsi="Times New Roman" w:cs="Times New Roman"/>
      <w:sz w:val="20"/>
      <w:szCs w:val="20"/>
    </w:rPr>
  </w:style>
  <w:style w:type="paragraph" w:styleId="Buborkszveg">
    <w:name w:val="Balloon Text"/>
    <w:basedOn w:val="Norml"/>
    <w:semiHidden/>
    <w:rsid w:val="008F6E5B"/>
    <w:rPr>
      <w:rFonts w:ascii="Tahoma" w:hAnsi="Tahoma" w:cs="Tahoma"/>
      <w:sz w:val="16"/>
      <w:szCs w:val="16"/>
    </w:rPr>
  </w:style>
  <w:style w:type="paragraph" w:styleId="Megjegyzstrgya">
    <w:name w:val="annotation subject"/>
    <w:basedOn w:val="Jegyzetszveg"/>
    <w:next w:val="Jegyzetszveg"/>
    <w:semiHidden/>
    <w:rsid w:val="008F6E5B"/>
    <w:rPr>
      <w:rFonts w:ascii="Arial" w:hAnsi="Arial" w:cs="Arial"/>
      <w:b/>
      <w:bCs/>
    </w:rPr>
  </w:style>
  <w:style w:type="paragraph" w:customStyle="1" w:styleId="UKSZFelsorolas1">
    <w:name w:val="UKSZ_Felsorolas1"/>
    <w:basedOn w:val="Norml"/>
    <w:semiHidden/>
    <w:rsid w:val="008F6E5B"/>
    <w:pPr>
      <w:spacing w:before="120" w:line="360" w:lineRule="auto"/>
      <w:jc w:val="both"/>
    </w:pPr>
    <w:rPr>
      <w:rFonts w:cs="Times New Roman"/>
      <w:szCs w:val="24"/>
    </w:rPr>
  </w:style>
  <w:style w:type="paragraph" w:customStyle="1" w:styleId="xl75">
    <w:name w:val="xl75"/>
    <w:basedOn w:val="Norml"/>
    <w:semiHidden/>
    <w:rsid w:val="008F6E5B"/>
    <w:pPr>
      <w:spacing w:before="100" w:beforeAutospacing="1" w:after="100" w:afterAutospacing="1"/>
      <w:jc w:val="both"/>
      <w:textAlignment w:val="center"/>
    </w:pPr>
    <w:rPr>
      <w:b/>
      <w:bCs/>
      <w:i/>
      <w:iCs/>
    </w:rPr>
  </w:style>
  <w:style w:type="paragraph" w:customStyle="1" w:styleId="Default">
    <w:name w:val="Default"/>
    <w:rsid w:val="008F6E5B"/>
    <w:pPr>
      <w:autoSpaceDE w:val="0"/>
      <w:autoSpaceDN w:val="0"/>
      <w:adjustRightInd w:val="0"/>
    </w:pPr>
    <w:rPr>
      <w:rFonts w:ascii="Arial" w:hAnsi="Arial" w:cs="Arial"/>
      <w:color w:val="000000"/>
      <w:sz w:val="24"/>
      <w:szCs w:val="24"/>
    </w:rPr>
  </w:style>
  <w:style w:type="character" w:styleId="Mrltotthiperhivatkozs">
    <w:name w:val="FollowedHyperlink"/>
    <w:rsid w:val="008F6E5B"/>
    <w:rPr>
      <w:color w:val="800080"/>
      <w:u w:val="single"/>
    </w:rPr>
  </w:style>
  <w:style w:type="paragraph" w:customStyle="1" w:styleId="tablazat">
    <w:name w:val="tablazat"/>
    <w:basedOn w:val="Norml"/>
    <w:rsid w:val="0034619D"/>
    <w:pPr>
      <w:keepNext/>
      <w:spacing w:before="240"/>
    </w:pPr>
    <w:rPr>
      <w:snapToGrid w:val="0"/>
      <w:lang w:eastAsia="en-US"/>
    </w:rPr>
  </w:style>
  <w:style w:type="paragraph" w:styleId="Vltozat">
    <w:name w:val="Revision"/>
    <w:hidden/>
    <w:uiPriority w:val="99"/>
    <w:semiHidden/>
    <w:rsid w:val="00C22DAF"/>
    <w:rPr>
      <w:rFonts w:ascii="Arial" w:hAnsi="Arial" w:cs="Arial"/>
      <w:sz w:val="22"/>
      <w:szCs w:val="22"/>
    </w:rPr>
  </w:style>
  <w:style w:type="character" w:customStyle="1" w:styleId="SzvegtrzsChar">
    <w:name w:val="Szövegtörzs Char"/>
    <w:aliases w:val=" Char Char"/>
    <w:link w:val="Szvegtrzs"/>
    <w:rsid w:val="003467ED"/>
    <w:rPr>
      <w:rFonts w:ascii="Arial" w:hAnsi="Arial"/>
      <w:sz w:val="22"/>
      <w:lang w:val="hu-HU" w:eastAsia="hu-HU" w:bidi="ar-SA"/>
    </w:rPr>
  </w:style>
  <w:style w:type="paragraph" w:customStyle="1" w:styleId="StlusVIGCmsor4Bal0cmElssor0cm">
    <w:name w:val="Stílus VIG Címsor 4 + Bal:  0 cm Első sor:  0 cm"/>
    <w:basedOn w:val="VIGCmsor4"/>
    <w:rsid w:val="00181785"/>
    <w:pPr>
      <w:ind w:left="0" w:firstLine="0"/>
    </w:pPr>
    <w:rPr>
      <w:rFonts w:eastAsia="Times New Roman" w:cs="Times New Roman"/>
      <w:szCs w:val="20"/>
    </w:rPr>
  </w:style>
  <w:style w:type="paragraph" w:customStyle="1" w:styleId="StlusVIGCmsor4Bal0cmElssor0cm1">
    <w:name w:val="Stílus VIG Címsor 4 + Bal:  0 cm Első sor:  0 cm1"/>
    <w:basedOn w:val="VIGCmsor4"/>
    <w:rsid w:val="00181785"/>
    <w:rPr>
      <w:rFonts w:eastAsia="Times New Roman" w:cs="Times New Roman"/>
      <w:szCs w:val="20"/>
    </w:rPr>
  </w:style>
  <w:style w:type="paragraph" w:styleId="Dokumentumtrkp">
    <w:name w:val="Document Map"/>
    <w:basedOn w:val="Norml"/>
    <w:semiHidden/>
    <w:rsid w:val="00A932B7"/>
    <w:pPr>
      <w:shd w:val="clear" w:color="auto" w:fill="000080"/>
    </w:pPr>
    <w:rPr>
      <w:rFonts w:ascii="Tahoma" w:hAnsi="Tahoma" w:cs="Tahoma"/>
      <w:sz w:val="20"/>
      <w:szCs w:val="20"/>
    </w:rPr>
  </w:style>
  <w:style w:type="paragraph" w:styleId="Szvegtrzsbehzssal">
    <w:name w:val="Body Text Indent"/>
    <w:basedOn w:val="Norml"/>
    <w:link w:val="SzvegtrzsbehzssalChar"/>
    <w:rsid w:val="000D7AEA"/>
    <w:pPr>
      <w:spacing w:after="120"/>
      <w:ind w:left="283"/>
    </w:pPr>
  </w:style>
  <w:style w:type="paragraph" w:styleId="Szvegtrzs3">
    <w:name w:val="Body Text 3"/>
    <w:basedOn w:val="Norml"/>
    <w:rsid w:val="00BD2A52"/>
    <w:pPr>
      <w:spacing w:after="120"/>
    </w:pPr>
    <w:rPr>
      <w:sz w:val="16"/>
      <w:szCs w:val="16"/>
    </w:rPr>
  </w:style>
  <w:style w:type="paragraph" w:styleId="Szvegtrzs2">
    <w:name w:val="Body Text 2"/>
    <w:basedOn w:val="Norml"/>
    <w:link w:val="Szvegtrzs2Char"/>
    <w:rsid w:val="00BD2A52"/>
    <w:pPr>
      <w:spacing w:after="120" w:line="480" w:lineRule="auto"/>
    </w:pPr>
  </w:style>
  <w:style w:type="paragraph" w:customStyle="1" w:styleId="WW-Szvegtrzsbehzssal2">
    <w:name w:val="WW-Szövegtörzs behúzással 2"/>
    <w:basedOn w:val="Norml"/>
    <w:rsid w:val="00D63C1E"/>
    <w:pPr>
      <w:widowControl w:val="0"/>
      <w:tabs>
        <w:tab w:val="left" w:pos="576"/>
        <w:tab w:val="left" w:pos="864"/>
        <w:tab w:val="left" w:pos="1008"/>
      </w:tabs>
      <w:suppressAutoHyphens/>
      <w:autoSpaceDE w:val="0"/>
      <w:ind w:left="426" w:hanging="426"/>
      <w:jc w:val="both"/>
    </w:pPr>
    <w:rPr>
      <w:rFonts w:ascii="CG Times" w:hAnsi="CG Times" w:cs="Times New Roman"/>
      <w:lang w:eastAsia="ar-SA"/>
    </w:rPr>
  </w:style>
  <w:style w:type="paragraph" w:customStyle="1" w:styleId="BMLegal">
    <w:name w:val="BM_Legal"/>
    <w:basedOn w:val="Norml"/>
    <w:next w:val="Norml"/>
    <w:rsid w:val="00D63C1E"/>
    <w:pPr>
      <w:numPr>
        <w:numId w:val="4"/>
      </w:numPr>
      <w:suppressAutoHyphens/>
      <w:spacing w:after="280"/>
      <w:jc w:val="both"/>
    </w:pPr>
    <w:rPr>
      <w:rFonts w:ascii="Times New Roman" w:hAnsi="Times New Roman" w:cs="Times New Roman"/>
      <w:sz w:val="24"/>
      <w:szCs w:val="20"/>
      <w:lang w:val="en-GB" w:eastAsia="ar-SA"/>
    </w:rPr>
  </w:style>
  <w:style w:type="paragraph" w:styleId="Szvegtrzsbehzssal2">
    <w:name w:val="Body Text Indent 2"/>
    <w:basedOn w:val="Norml"/>
    <w:rsid w:val="00FE4E6D"/>
    <w:pPr>
      <w:spacing w:after="120" w:line="480" w:lineRule="auto"/>
      <w:ind w:left="283"/>
    </w:pPr>
  </w:style>
  <w:style w:type="paragraph" w:styleId="Alcm">
    <w:name w:val="Subtitle"/>
    <w:basedOn w:val="Norml"/>
    <w:link w:val="AlcmChar"/>
    <w:qFormat/>
    <w:rsid w:val="001874A0"/>
    <w:pPr>
      <w:spacing w:line="360" w:lineRule="auto"/>
      <w:ind w:left="851"/>
      <w:jc w:val="both"/>
    </w:pPr>
    <w:rPr>
      <w:rFonts w:ascii="Times New Roman" w:hAnsi="Times New Roman" w:cs="Times New Roman"/>
      <w:sz w:val="32"/>
      <w:szCs w:val="20"/>
    </w:rPr>
  </w:style>
  <w:style w:type="paragraph" w:styleId="NormlWeb">
    <w:name w:val="Normal (Web)"/>
    <w:basedOn w:val="Norml"/>
    <w:uiPriority w:val="99"/>
    <w:unhideWhenUsed/>
    <w:rsid w:val="00116E73"/>
    <w:pPr>
      <w:spacing w:before="100" w:beforeAutospacing="1" w:after="100" w:afterAutospacing="1"/>
    </w:pPr>
    <w:rPr>
      <w:rFonts w:ascii="Times New Roman" w:hAnsi="Times New Roman" w:cs="Times New Roman"/>
      <w:sz w:val="24"/>
      <w:szCs w:val="24"/>
    </w:rPr>
  </w:style>
  <w:style w:type="paragraph" w:styleId="Lbjegyzetszveg">
    <w:name w:val="footnote text"/>
    <w:basedOn w:val="Norml"/>
    <w:link w:val="LbjegyzetszvegChar"/>
    <w:rsid w:val="001C0AB4"/>
    <w:rPr>
      <w:sz w:val="20"/>
      <w:szCs w:val="20"/>
    </w:rPr>
  </w:style>
  <w:style w:type="character" w:customStyle="1" w:styleId="LbjegyzetszvegChar">
    <w:name w:val="Lábjegyzetszöveg Char"/>
    <w:basedOn w:val="Bekezdsalapbettpusa"/>
    <w:link w:val="Lbjegyzetszveg"/>
    <w:rsid w:val="001C0AB4"/>
    <w:rPr>
      <w:rFonts w:ascii="Arial" w:hAnsi="Arial" w:cs="Arial"/>
    </w:rPr>
  </w:style>
  <w:style w:type="character" w:styleId="Lbjegyzet-hivatkozs">
    <w:name w:val="footnote reference"/>
    <w:basedOn w:val="Bekezdsalapbettpusa"/>
    <w:rsid w:val="001C0AB4"/>
    <w:rPr>
      <w:vertAlign w:val="superscript"/>
    </w:rPr>
  </w:style>
  <w:style w:type="character" w:customStyle="1" w:styleId="Cmsor1Char">
    <w:name w:val="Címsor 1 Char"/>
    <w:basedOn w:val="Bekezdsalapbettpusa"/>
    <w:link w:val="Cmsor1"/>
    <w:rsid w:val="00087432"/>
    <w:rPr>
      <w:rFonts w:ascii="Arial" w:hAnsi="Arial" w:cs="Arial"/>
      <w:b/>
      <w:bCs/>
      <w:kern w:val="32"/>
      <w:sz w:val="32"/>
      <w:szCs w:val="32"/>
    </w:rPr>
  </w:style>
  <w:style w:type="character" w:customStyle="1" w:styleId="SzvegtrzsbehzssalChar">
    <w:name w:val="Szövegtörzs behúzással Char"/>
    <w:basedOn w:val="Bekezdsalapbettpusa"/>
    <w:link w:val="Szvegtrzsbehzssal"/>
    <w:rsid w:val="00087432"/>
    <w:rPr>
      <w:rFonts w:ascii="Arial" w:hAnsi="Arial" w:cs="Arial"/>
      <w:sz w:val="22"/>
      <w:szCs w:val="22"/>
    </w:rPr>
  </w:style>
  <w:style w:type="character" w:customStyle="1" w:styleId="Szvegtrzs2Char">
    <w:name w:val="Szövegtörzs 2 Char"/>
    <w:basedOn w:val="Bekezdsalapbettpusa"/>
    <w:link w:val="Szvegtrzs2"/>
    <w:rsid w:val="00087432"/>
    <w:rPr>
      <w:rFonts w:ascii="Arial" w:hAnsi="Arial" w:cs="Arial"/>
      <w:sz w:val="22"/>
      <w:szCs w:val="22"/>
    </w:rPr>
  </w:style>
  <w:style w:type="character" w:customStyle="1" w:styleId="AlcmChar">
    <w:name w:val="Alcím Char"/>
    <w:basedOn w:val="Bekezdsalapbettpusa"/>
    <w:link w:val="Alcm"/>
    <w:rsid w:val="00087432"/>
    <w:rPr>
      <w:sz w:val="32"/>
    </w:rPr>
  </w:style>
  <w:style w:type="paragraph" w:styleId="HTML-kntformzott">
    <w:name w:val="HTML Preformatted"/>
    <w:basedOn w:val="Norml"/>
    <w:link w:val="HTML-kntformzottChar"/>
    <w:uiPriority w:val="99"/>
    <w:rsid w:val="005D6DBD"/>
    <w:rPr>
      <w:rFonts w:ascii="Consolas" w:hAnsi="Consolas"/>
      <w:sz w:val="20"/>
      <w:szCs w:val="20"/>
    </w:rPr>
  </w:style>
  <w:style w:type="character" w:customStyle="1" w:styleId="HTML-kntformzottChar">
    <w:name w:val="HTML-ként formázott Char"/>
    <w:basedOn w:val="Bekezdsalapbettpusa"/>
    <w:link w:val="HTML-kntformzott"/>
    <w:uiPriority w:val="99"/>
    <w:rsid w:val="005D6DBD"/>
    <w:rPr>
      <w:rFonts w:ascii="Consolas" w:hAnsi="Consola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6433">
      <w:bodyDiv w:val="1"/>
      <w:marLeft w:val="0"/>
      <w:marRight w:val="0"/>
      <w:marTop w:val="0"/>
      <w:marBottom w:val="0"/>
      <w:divBdr>
        <w:top w:val="none" w:sz="0" w:space="0" w:color="auto"/>
        <w:left w:val="none" w:sz="0" w:space="0" w:color="auto"/>
        <w:bottom w:val="none" w:sz="0" w:space="0" w:color="auto"/>
        <w:right w:val="none" w:sz="0" w:space="0" w:color="auto"/>
      </w:divBdr>
    </w:div>
    <w:div w:id="167060163">
      <w:bodyDiv w:val="1"/>
      <w:marLeft w:val="0"/>
      <w:marRight w:val="0"/>
      <w:marTop w:val="0"/>
      <w:marBottom w:val="0"/>
      <w:divBdr>
        <w:top w:val="none" w:sz="0" w:space="0" w:color="auto"/>
        <w:left w:val="none" w:sz="0" w:space="0" w:color="auto"/>
        <w:bottom w:val="none" w:sz="0" w:space="0" w:color="auto"/>
        <w:right w:val="none" w:sz="0" w:space="0" w:color="auto"/>
      </w:divBdr>
    </w:div>
    <w:div w:id="931398579">
      <w:bodyDiv w:val="1"/>
      <w:marLeft w:val="0"/>
      <w:marRight w:val="0"/>
      <w:marTop w:val="0"/>
      <w:marBottom w:val="0"/>
      <w:divBdr>
        <w:top w:val="none" w:sz="0" w:space="0" w:color="auto"/>
        <w:left w:val="none" w:sz="0" w:space="0" w:color="auto"/>
        <w:bottom w:val="none" w:sz="0" w:space="0" w:color="auto"/>
        <w:right w:val="none" w:sz="0" w:space="0" w:color="auto"/>
      </w:divBdr>
      <w:divsChild>
        <w:div w:id="1094208145">
          <w:marLeft w:val="0"/>
          <w:marRight w:val="0"/>
          <w:marTop w:val="0"/>
          <w:marBottom w:val="0"/>
          <w:divBdr>
            <w:top w:val="none" w:sz="0" w:space="0" w:color="auto"/>
            <w:left w:val="none" w:sz="0" w:space="0" w:color="auto"/>
            <w:bottom w:val="none" w:sz="0" w:space="0" w:color="auto"/>
            <w:right w:val="none" w:sz="0" w:space="0" w:color="auto"/>
          </w:divBdr>
          <w:divsChild>
            <w:div w:id="82921939">
              <w:marLeft w:val="0"/>
              <w:marRight w:val="0"/>
              <w:marTop w:val="0"/>
              <w:marBottom w:val="0"/>
              <w:divBdr>
                <w:top w:val="none" w:sz="0" w:space="0" w:color="auto"/>
                <w:left w:val="none" w:sz="0" w:space="0" w:color="auto"/>
                <w:bottom w:val="none" w:sz="0" w:space="0" w:color="auto"/>
                <w:right w:val="none" w:sz="0" w:space="0" w:color="auto"/>
              </w:divBdr>
              <w:divsChild>
                <w:div w:id="1616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001">
      <w:bodyDiv w:val="1"/>
      <w:marLeft w:val="0"/>
      <w:marRight w:val="0"/>
      <w:marTop w:val="0"/>
      <w:marBottom w:val="0"/>
      <w:divBdr>
        <w:top w:val="none" w:sz="0" w:space="0" w:color="auto"/>
        <w:left w:val="none" w:sz="0" w:space="0" w:color="auto"/>
        <w:bottom w:val="none" w:sz="0" w:space="0" w:color="auto"/>
        <w:right w:val="none" w:sz="0" w:space="0" w:color="auto"/>
      </w:divBdr>
    </w:div>
    <w:div w:id="1645771050">
      <w:bodyDiv w:val="1"/>
      <w:marLeft w:val="0"/>
      <w:marRight w:val="0"/>
      <w:marTop w:val="0"/>
      <w:marBottom w:val="0"/>
      <w:divBdr>
        <w:top w:val="none" w:sz="0" w:space="0" w:color="auto"/>
        <w:left w:val="none" w:sz="0" w:space="0" w:color="auto"/>
        <w:bottom w:val="none" w:sz="0" w:space="0" w:color="auto"/>
        <w:right w:val="none" w:sz="0" w:space="0" w:color="auto"/>
      </w:divBdr>
      <w:divsChild>
        <w:div w:id="1875268660">
          <w:marLeft w:val="0"/>
          <w:marRight w:val="0"/>
          <w:marTop w:val="0"/>
          <w:marBottom w:val="0"/>
          <w:divBdr>
            <w:top w:val="none" w:sz="0" w:space="0" w:color="auto"/>
            <w:left w:val="none" w:sz="0" w:space="0" w:color="auto"/>
            <w:bottom w:val="none" w:sz="0" w:space="0" w:color="auto"/>
            <w:right w:val="none" w:sz="0" w:space="0" w:color="auto"/>
          </w:divBdr>
          <w:divsChild>
            <w:div w:id="648679601">
              <w:marLeft w:val="0"/>
              <w:marRight w:val="0"/>
              <w:marTop w:val="0"/>
              <w:marBottom w:val="0"/>
              <w:divBdr>
                <w:top w:val="none" w:sz="0" w:space="0" w:color="auto"/>
                <w:left w:val="none" w:sz="0" w:space="0" w:color="auto"/>
                <w:bottom w:val="none" w:sz="0" w:space="0" w:color="auto"/>
                <w:right w:val="none" w:sz="0" w:space="0" w:color="auto"/>
              </w:divBdr>
              <w:divsChild>
                <w:div w:id="323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sz.hu" TargetMode="External"/><Relationship Id="rId13" Type="http://schemas.openxmlformats.org/officeDocument/2006/relationships/hyperlink" Target="http://www.keler.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sz.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ingplatform.fgsz.hu/hu-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elerkszf.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ler.hu" TargetMode="External"/><Relationship Id="rId14" Type="http://schemas.openxmlformats.org/officeDocument/2006/relationships/hyperlink" Target="http://www.kelerksz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0C0E-AF1E-4A8A-A244-88BBC4EF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2914</Words>
  <Characters>20107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22976</CharactersWithSpaces>
  <SharedDoc>false</SharedDoc>
  <HLinks>
    <vt:vector size="24" baseType="variant">
      <vt:variant>
        <vt:i4>2293773</vt:i4>
      </vt:variant>
      <vt:variant>
        <vt:i4>9</vt:i4>
      </vt:variant>
      <vt:variant>
        <vt:i4>0</vt:i4>
      </vt:variant>
      <vt:variant>
        <vt:i4>5</vt:i4>
      </vt:variant>
      <vt:variant>
        <vt:lpwstr>mailto:fri@fgsz.hu</vt:lpwstr>
      </vt:variant>
      <vt:variant>
        <vt:lpwstr/>
      </vt:variant>
      <vt:variant>
        <vt:i4>1638411</vt:i4>
      </vt:variant>
      <vt:variant>
        <vt:i4>6</vt:i4>
      </vt:variant>
      <vt:variant>
        <vt:i4>0</vt:i4>
      </vt:variant>
      <vt:variant>
        <vt:i4>5</vt:i4>
      </vt:variant>
      <vt:variant>
        <vt:lpwstr>http://www.keler.hu/</vt:lpwstr>
      </vt:variant>
      <vt:variant>
        <vt:lpwstr/>
      </vt:variant>
      <vt:variant>
        <vt:i4>6619173</vt:i4>
      </vt:variant>
      <vt:variant>
        <vt:i4>3</vt:i4>
      </vt:variant>
      <vt:variant>
        <vt:i4>0</vt:i4>
      </vt:variant>
      <vt:variant>
        <vt:i4>5</vt:i4>
      </vt:variant>
      <vt:variant>
        <vt:lpwstr>http://www.fgsz.hu/</vt:lpwstr>
      </vt:variant>
      <vt:variant>
        <vt:lpwstr/>
      </vt:variant>
      <vt:variant>
        <vt:i4>6619173</vt:i4>
      </vt:variant>
      <vt:variant>
        <vt:i4>0</vt:i4>
      </vt:variant>
      <vt:variant>
        <vt:i4>0</vt:i4>
      </vt:variant>
      <vt:variant>
        <vt:i4>5</vt:i4>
      </vt:variant>
      <vt:variant>
        <vt:lpwstr>http://www.fgsz.hu/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2019-05-31T09:18:00Z</dcterms:created>
  <dcterms:modified xsi:type="dcterms:W3CDTF">2019-05-31T09:18:00Z</dcterms:modified>
</cp:coreProperties>
</file>